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D4959" w14:textId="77777777" w:rsidR="0012468F" w:rsidRDefault="00FB641E">
      <w:pPr>
        <w:pStyle w:val="Heading1"/>
        <w:tabs>
          <w:tab w:val="left" w:pos="3916"/>
        </w:tabs>
        <w:spacing w:before="66"/>
        <w:ind w:left="96"/>
        <w:jc w:val="center"/>
        <w:rPr>
          <w:b w:val="0"/>
        </w:rPr>
      </w:pPr>
      <w:r>
        <w:t>ORDINANCE NO. 2021-10-01</w:t>
      </w:r>
    </w:p>
    <w:p w14:paraId="13938FDC" w14:textId="77777777" w:rsidR="0012468F" w:rsidRDefault="0012468F">
      <w:pPr>
        <w:pBdr>
          <w:top w:val="nil"/>
          <w:left w:val="nil"/>
          <w:bottom w:val="nil"/>
          <w:right w:val="nil"/>
          <w:between w:val="nil"/>
        </w:pBdr>
        <w:spacing w:before="7"/>
        <w:jc w:val="both"/>
        <w:rPr>
          <w:color w:val="000000"/>
          <w:sz w:val="24"/>
          <w:szCs w:val="24"/>
        </w:rPr>
      </w:pPr>
    </w:p>
    <w:p w14:paraId="1F02AB10" w14:textId="77777777" w:rsidR="0012468F" w:rsidRDefault="00FB641E">
      <w:pPr>
        <w:spacing w:before="90"/>
        <w:ind w:left="720" w:right="780"/>
        <w:jc w:val="both"/>
        <w:rPr>
          <w:b/>
          <w:sz w:val="24"/>
          <w:szCs w:val="24"/>
        </w:rPr>
      </w:pPr>
      <w:r>
        <w:rPr>
          <w:b/>
          <w:sz w:val="24"/>
          <w:szCs w:val="24"/>
        </w:rPr>
        <w:t>AN ORDINANCE OF THE TOWN OF POETRY, TEXAS, ADOPTING REGULATIONS RELATING TO THE COLLECTION OF SOLID WASTE FROM CUSTOMERS WITHIN THE TOWN; REQUIRING A PERMIT AND AGREEMENT FOR THE USE OF THE TOWN STREETS TO CONDUCT SUCH BUSINESS; PROVIDING A SEVERABILITY CL</w:t>
      </w:r>
      <w:r>
        <w:rPr>
          <w:b/>
          <w:sz w:val="24"/>
          <w:szCs w:val="24"/>
        </w:rPr>
        <w:t>AUSE; PROVIDING A PENALTY FOR VIOLATIONS OF THIS ORDINANCE NOT TO EXCEED THE SUM OF FIVE HUNDRED DOLLARS ($500.00) FOR EACH OFFENSE AND EACH AND EVERY DAY A VIOLATION OCCURS OR CONTINUES SHALL CONSTITUTE A SEPARATE OFFENSE; PROVIDING FOR ENROLLMENT AND ENG</w:t>
      </w:r>
      <w:r>
        <w:rPr>
          <w:b/>
          <w:sz w:val="24"/>
          <w:szCs w:val="24"/>
        </w:rPr>
        <w:t>ROSSMENT; AND PROVIDING AN EFFECTIVE DATE.</w:t>
      </w:r>
    </w:p>
    <w:p w14:paraId="44694ADF" w14:textId="77777777" w:rsidR="0012468F" w:rsidRDefault="00FB641E">
      <w:pPr>
        <w:ind w:firstLine="720"/>
        <w:jc w:val="both"/>
        <w:rPr>
          <w:b/>
          <w:sz w:val="24"/>
          <w:szCs w:val="24"/>
        </w:rPr>
      </w:pPr>
      <w:r>
        <w:rPr>
          <w:b/>
          <w:sz w:val="24"/>
          <w:szCs w:val="24"/>
        </w:rPr>
        <w:tab/>
      </w:r>
    </w:p>
    <w:p w14:paraId="166A207C" w14:textId="77777777" w:rsidR="0012468F" w:rsidRDefault="00FB641E">
      <w:pPr>
        <w:ind w:firstLine="720"/>
        <w:jc w:val="both"/>
        <w:rPr>
          <w:sz w:val="24"/>
          <w:szCs w:val="24"/>
        </w:rPr>
      </w:pPr>
      <w:r>
        <w:rPr>
          <w:b/>
          <w:sz w:val="24"/>
          <w:szCs w:val="24"/>
        </w:rPr>
        <w:t>WHEREAS</w:t>
      </w:r>
      <w:r>
        <w:rPr>
          <w:sz w:val="24"/>
          <w:szCs w:val="24"/>
        </w:rPr>
        <w:t>, the Town of Poetry, Texas (the "Town") is a general law municipal corporation duly organized and validly existing under the laws of the State of Texas and located within Kaufman and Hunt Counties, Texas</w:t>
      </w:r>
      <w:r>
        <w:rPr>
          <w:sz w:val="24"/>
          <w:szCs w:val="24"/>
        </w:rPr>
        <w:t>; and</w:t>
      </w:r>
    </w:p>
    <w:p w14:paraId="006CF5DD" w14:textId="77777777" w:rsidR="0012468F" w:rsidRDefault="0012468F">
      <w:pPr>
        <w:ind w:firstLine="720"/>
        <w:jc w:val="both"/>
        <w:rPr>
          <w:sz w:val="24"/>
          <w:szCs w:val="24"/>
        </w:rPr>
      </w:pPr>
    </w:p>
    <w:p w14:paraId="6F20D754" w14:textId="77777777" w:rsidR="0012468F" w:rsidRDefault="00FB641E">
      <w:pPr>
        <w:widowControl/>
        <w:ind w:firstLine="720"/>
        <w:jc w:val="both"/>
        <w:rPr>
          <w:sz w:val="24"/>
          <w:szCs w:val="24"/>
        </w:rPr>
      </w:pPr>
      <w:r>
        <w:rPr>
          <w:b/>
          <w:sz w:val="24"/>
          <w:szCs w:val="24"/>
        </w:rPr>
        <w:t>WHEREAS</w:t>
      </w:r>
      <w:r>
        <w:rPr>
          <w:sz w:val="24"/>
          <w:szCs w:val="24"/>
        </w:rPr>
        <w:t xml:space="preserve">, on November 3, </w:t>
      </w:r>
      <w:proofErr w:type="gramStart"/>
      <w:r>
        <w:rPr>
          <w:sz w:val="24"/>
          <w:szCs w:val="24"/>
        </w:rPr>
        <w:t>2020</w:t>
      </w:r>
      <w:proofErr w:type="gramEnd"/>
      <w:r>
        <w:rPr>
          <w:sz w:val="24"/>
          <w:szCs w:val="24"/>
        </w:rPr>
        <w:t xml:space="preserve"> the Town incorporated; and </w:t>
      </w:r>
    </w:p>
    <w:p w14:paraId="59F1AC9F" w14:textId="77777777" w:rsidR="0012468F" w:rsidRDefault="0012468F">
      <w:pPr>
        <w:widowControl/>
        <w:jc w:val="both"/>
        <w:rPr>
          <w:sz w:val="24"/>
          <w:szCs w:val="24"/>
        </w:rPr>
      </w:pPr>
    </w:p>
    <w:p w14:paraId="277845ED" w14:textId="77777777" w:rsidR="0012468F" w:rsidRDefault="00FB641E">
      <w:pPr>
        <w:widowControl/>
        <w:ind w:firstLine="720"/>
        <w:jc w:val="both"/>
        <w:rPr>
          <w:sz w:val="24"/>
          <w:szCs w:val="24"/>
        </w:rPr>
      </w:pPr>
      <w:proofErr w:type="gramStart"/>
      <w:r>
        <w:rPr>
          <w:b/>
          <w:sz w:val="24"/>
          <w:szCs w:val="24"/>
        </w:rPr>
        <w:t>WHEREAS</w:t>
      </w:r>
      <w:r>
        <w:rPr>
          <w:sz w:val="24"/>
          <w:szCs w:val="24"/>
        </w:rPr>
        <w:t>,</w:t>
      </w:r>
      <w:proofErr w:type="gramEnd"/>
      <w:r>
        <w:rPr>
          <w:sz w:val="24"/>
          <w:szCs w:val="24"/>
        </w:rPr>
        <w:t xml:space="preserve"> it is in the public interest to ensure that solid waste collection service is provided to the citizens of the Town; and</w:t>
      </w:r>
    </w:p>
    <w:p w14:paraId="4C1F59BB" w14:textId="77777777" w:rsidR="0012468F" w:rsidRDefault="0012468F">
      <w:pPr>
        <w:widowControl/>
        <w:jc w:val="both"/>
        <w:rPr>
          <w:sz w:val="24"/>
          <w:szCs w:val="24"/>
        </w:rPr>
      </w:pPr>
    </w:p>
    <w:p w14:paraId="69C24375" w14:textId="77777777" w:rsidR="0012468F" w:rsidRDefault="00FB641E">
      <w:pPr>
        <w:widowControl/>
        <w:ind w:firstLine="720"/>
        <w:jc w:val="both"/>
        <w:rPr>
          <w:sz w:val="24"/>
          <w:szCs w:val="24"/>
        </w:rPr>
      </w:pPr>
      <w:proofErr w:type="gramStart"/>
      <w:r>
        <w:rPr>
          <w:b/>
          <w:sz w:val="24"/>
          <w:szCs w:val="24"/>
        </w:rPr>
        <w:t>WHEREAS</w:t>
      </w:r>
      <w:r>
        <w:rPr>
          <w:sz w:val="24"/>
          <w:szCs w:val="24"/>
        </w:rPr>
        <w:t>,</w:t>
      </w:r>
      <w:proofErr w:type="gramEnd"/>
      <w:r>
        <w:rPr>
          <w:sz w:val="24"/>
          <w:szCs w:val="24"/>
        </w:rPr>
        <w:t xml:space="preserve"> all legal prerequisites for the passage of this Ordi</w:t>
      </w:r>
      <w:r>
        <w:rPr>
          <w:sz w:val="24"/>
          <w:szCs w:val="24"/>
        </w:rPr>
        <w:t xml:space="preserve">nance have been met, including but not limited to the requirements of the Texas Open Meetings Act; and </w:t>
      </w:r>
    </w:p>
    <w:p w14:paraId="5CA2C841" w14:textId="77777777" w:rsidR="0012468F" w:rsidRDefault="0012468F">
      <w:pPr>
        <w:pBdr>
          <w:top w:val="nil"/>
          <w:left w:val="nil"/>
          <w:bottom w:val="nil"/>
          <w:right w:val="nil"/>
          <w:between w:val="nil"/>
        </w:pBdr>
        <w:tabs>
          <w:tab w:val="left" w:pos="2105"/>
        </w:tabs>
        <w:spacing w:before="7"/>
        <w:jc w:val="both"/>
        <w:rPr>
          <w:b/>
          <w:color w:val="000000"/>
          <w:sz w:val="24"/>
          <w:szCs w:val="24"/>
        </w:rPr>
      </w:pPr>
    </w:p>
    <w:p w14:paraId="6BE93CE7" w14:textId="77777777" w:rsidR="0012468F" w:rsidRDefault="00FB641E">
      <w:pPr>
        <w:pBdr>
          <w:top w:val="nil"/>
          <w:left w:val="nil"/>
          <w:bottom w:val="nil"/>
          <w:right w:val="nil"/>
          <w:between w:val="nil"/>
        </w:pBdr>
        <w:ind w:firstLine="720"/>
        <w:jc w:val="both"/>
        <w:rPr>
          <w:color w:val="000000"/>
          <w:sz w:val="24"/>
          <w:szCs w:val="24"/>
        </w:rPr>
      </w:pPr>
      <w:proofErr w:type="gramStart"/>
      <w:r>
        <w:rPr>
          <w:b/>
          <w:color w:val="000000"/>
          <w:sz w:val="24"/>
          <w:szCs w:val="24"/>
        </w:rPr>
        <w:t>WHEREAS,</w:t>
      </w:r>
      <w:proofErr w:type="gramEnd"/>
      <w:r>
        <w:rPr>
          <w:b/>
          <w:color w:val="000000"/>
          <w:sz w:val="24"/>
          <w:szCs w:val="24"/>
        </w:rPr>
        <w:t xml:space="preserve"> </w:t>
      </w:r>
      <w:r>
        <w:rPr>
          <w:color w:val="000000"/>
          <w:sz w:val="24"/>
          <w:szCs w:val="24"/>
        </w:rPr>
        <w:t>the Town Council of the Town of Poetry finds and determines that a public need exists to regulate the collection of solid waste in the Town’s limits in order to protect the public streets and provide for the general health, safety and welfare of the citize</w:t>
      </w:r>
      <w:r>
        <w:rPr>
          <w:color w:val="000000"/>
          <w:sz w:val="24"/>
          <w:szCs w:val="24"/>
        </w:rPr>
        <w:t>ns.</w:t>
      </w:r>
    </w:p>
    <w:p w14:paraId="6DD25B35" w14:textId="77777777" w:rsidR="0012468F" w:rsidRDefault="0012468F">
      <w:pPr>
        <w:pBdr>
          <w:top w:val="nil"/>
          <w:left w:val="nil"/>
          <w:bottom w:val="nil"/>
          <w:right w:val="nil"/>
          <w:between w:val="nil"/>
        </w:pBdr>
        <w:spacing w:before="7"/>
        <w:jc w:val="both"/>
        <w:rPr>
          <w:color w:val="000000"/>
          <w:sz w:val="24"/>
          <w:szCs w:val="24"/>
        </w:rPr>
      </w:pPr>
    </w:p>
    <w:p w14:paraId="3A01F2AC" w14:textId="77777777" w:rsidR="0012468F" w:rsidRDefault="00FB641E">
      <w:pPr>
        <w:pStyle w:val="Heading1"/>
        <w:spacing w:line="237" w:lineRule="auto"/>
        <w:ind w:left="0" w:right="123" w:firstLine="720"/>
        <w:jc w:val="both"/>
      </w:pPr>
      <w:r>
        <w:t>NOW, THEREFORE, BE IT ORDAINED BY THE TOWN COUNCIL OF THE TOWN OF POETRY, TEXAS:</w:t>
      </w:r>
    </w:p>
    <w:p w14:paraId="77C7720B" w14:textId="77777777" w:rsidR="0012468F" w:rsidRDefault="0012468F">
      <w:pPr>
        <w:pBdr>
          <w:top w:val="nil"/>
          <w:left w:val="nil"/>
          <w:bottom w:val="nil"/>
          <w:right w:val="nil"/>
          <w:between w:val="nil"/>
        </w:pBdr>
        <w:spacing w:before="5"/>
        <w:jc w:val="both"/>
        <w:rPr>
          <w:b/>
          <w:color w:val="000000"/>
          <w:sz w:val="24"/>
          <w:szCs w:val="24"/>
        </w:rPr>
      </w:pPr>
    </w:p>
    <w:p w14:paraId="396F0DBA" w14:textId="77777777" w:rsidR="0012468F" w:rsidRDefault="00FB641E">
      <w:pPr>
        <w:widowControl/>
        <w:pBdr>
          <w:top w:val="nil"/>
          <w:left w:val="nil"/>
          <w:bottom w:val="nil"/>
          <w:right w:val="nil"/>
          <w:between w:val="nil"/>
        </w:pBdr>
        <w:jc w:val="both"/>
        <w:rPr>
          <w:color w:val="000000"/>
          <w:sz w:val="24"/>
          <w:szCs w:val="24"/>
        </w:rPr>
      </w:pPr>
      <w:r>
        <w:rPr>
          <w:b/>
          <w:color w:val="000000"/>
          <w:sz w:val="24"/>
          <w:szCs w:val="24"/>
          <w:u w:val="single"/>
        </w:rPr>
        <w:t>SECTION 1. RECITALS</w:t>
      </w:r>
      <w:proofErr w:type="gramStart"/>
      <w:r>
        <w:rPr>
          <w:b/>
          <w:color w:val="000000"/>
          <w:sz w:val="24"/>
          <w:szCs w:val="24"/>
          <w:u w:val="single"/>
        </w:rPr>
        <w:t>.</w:t>
      </w:r>
      <w:r>
        <w:rPr>
          <w:color w:val="000000"/>
          <w:sz w:val="24"/>
          <w:szCs w:val="24"/>
        </w:rPr>
        <w:t xml:space="preserve">  </w:t>
      </w:r>
      <w:proofErr w:type="gramEnd"/>
      <w:r>
        <w:rPr>
          <w:color w:val="000000"/>
          <w:sz w:val="24"/>
          <w:szCs w:val="24"/>
        </w:rPr>
        <w:t xml:space="preserve">The Town Council hereby finds that the statements set forth in the recitals of this Ordinance are true and correct, and the Town Council hereby incorporates such recitals as part of this Ordinance. </w:t>
      </w:r>
    </w:p>
    <w:p w14:paraId="746E6A9D" w14:textId="77777777" w:rsidR="0012468F" w:rsidRDefault="0012468F">
      <w:pPr>
        <w:widowControl/>
        <w:pBdr>
          <w:top w:val="nil"/>
          <w:left w:val="nil"/>
          <w:bottom w:val="nil"/>
          <w:right w:val="nil"/>
          <w:between w:val="nil"/>
        </w:pBdr>
        <w:jc w:val="both"/>
        <w:rPr>
          <w:color w:val="000000"/>
          <w:sz w:val="24"/>
          <w:szCs w:val="24"/>
        </w:rPr>
      </w:pPr>
    </w:p>
    <w:p w14:paraId="4AFD0544" w14:textId="77777777" w:rsidR="0012468F" w:rsidRDefault="00FB641E">
      <w:pPr>
        <w:widowControl/>
        <w:pBdr>
          <w:top w:val="nil"/>
          <w:left w:val="nil"/>
          <w:bottom w:val="nil"/>
          <w:right w:val="nil"/>
          <w:between w:val="nil"/>
        </w:pBdr>
        <w:jc w:val="both"/>
        <w:rPr>
          <w:color w:val="000000"/>
          <w:sz w:val="24"/>
          <w:szCs w:val="24"/>
        </w:rPr>
      </w:pPr>
      <w:r>
        <w:rPr>
          <w:b/>
          <w:color w:val="000000"/>
          <w:sz w:val="24"/>
          <w:szCs w:val="24"/>
          <w:u w:val="single"/>
        </w:rPr>
        <w:t>SECTION 2</w:t>
      </w:r>
      <w:proofErr w:type="gramStart"/>
      <w:r>
        <w:rPr>
          <w:b/>
          <w:color w:val="000000"/>
          <w:sz w:val="24"/>
          <w:szCs w:val="24"/>
          <w:u w:val="single"/>
        </w:rPr>
        <w:t xml:space="preserve">.  </w:t>
      </w:r>
      <w:proofErr w:type="gramEnd"/>
      <w:r>
        <w:rPr>
          <w:b/>
          <w:color w:val="000000"/>
          <w:sz w:val="24"/>
          <w:szCs w:val="24"/>
          <w:u w:val="single"/>
        </w:rPr>
        <w:t>FRANCHISE AGREEMENT APPROVED</w:t>
      </w:r>
      <w:proofErr w:type="gramStart"/>
      <w:r>
        <w:rPr>
          <w:b/>
          <w:color w:val="000000"/>
          <w:sz w:val="24"/>
          <w:szCs w:val="24"/>
          <w:u w:val="single"/>
        </w:rPr>
        <w:t>.</w:t>
      </w:r>
      <w:r>
        <w:rPr>
          <w:color w:val="000000"/>
          <w:sz w:val="24"/>
          <w:szCs w:val="24"/>
        </w:rPr>
        <w:t xml:space="preserve">  </w:t>
      </w:r>
      <w:proofErr w:type="gramEnd"/>
      <w:r>
        <w:rPr>
          <w:color w:val="000000"/>
          <w:sz w:val="24"/>
          <w:szCs w:val="24"/>
        </w:rPr>
        <w:t>The Town Co</w:t>
      </w:r>
      <w:r>
        <w:rPr>
          <w:color w:val="000000"/>
          <w:sz w:val="24"/>
          <w:szCs w:val="24"/>
        </w:rPr>
        <w:t xml:space="preserve">uncil of the Town of Poetry hereby approves the form of the nonexclusive solid waste franchise agreement for solid waste vendors within the Town, attached hereto and incorporated as if set forth fully herein as Exhibit A. </w:t>
      </w:r>
    </w:p>
    <w:p w14:paraId="67BFE1D6" w14:textId="77777777" w:rsidR="0012468F" w:rsidRDefault="0012468F">
      <w:pPr>
        <w:pBdr>
          <w:top w:val="nil"/>
          <w:left w:val="nil"/>
          <w:bottom w:val="nil"/>
          <w:right w:val="nil"/>
          <w:between w:val="nil"/>
        </w:pBdr>
        <w:spacing w:before="5"/>
        <w:jc w:val="both"/>
        <w:rPr>
          <w:b/>
          <w:color w:val="000000"/>
          <w:sz w:val="24"/>
          <w:szCs w:val="24"/>
        </w:rPr>
      </w:pPr>
    </w:p>
    <w:p w14:paraId="4747AA4E" w14:textId="77777777" w:rsidR="0012468F" w:rsidRDefault="00FB641E">
      <w:pPr>
        <w:pBdr>
          <w:top w:val="nil"/>
          <w:left w:val="nil"/>
          <w:bottom w:val="nil"/>
          <w:right w:val="nil"/>
          <w:between w:val="nil"/>
        </w:pBdr>
        <w:spacing w:line="242" w:lineRule="auto"/>
        <w:jc w:val="both"/>
        <w:rPr>
          <w:color w:val="000000"/>
          <w:sz w:val="24"/>
          <w:szCs w:val="24"/>
        </w:rPr>
      </w:pPr>
      <w:r>
        <w:rPr>
          <w:b/>
          <w:color w:val="000000"/>
          <w:sz w:val="24"/>
          <w:szCs w:val="24"/>
          <w:u w:val="single"/>
        </w:rPr>
        <w:t>SECTION 3. ADOPTION OF SOLID WASTE REGULATIONS.</w:t>
      </w:r>
      <w:r>
        <w:rPr>
          <w:b/>
          <w:color w:val="000000"/>
          <w:sz w:val="24"/>
          <w:szCs w:val="24"/>
        </w:rPr>
        <w:t xml:space="preserve"> </w:t>
      </w:r>
      <w:r>
        <w:rPr>
          <w:color w:val="000000"/>
          <w:sz w:val="24"/>
          <w:szCs w:val="24"/>
        </w:rPr>
        <w:t>That the following provisions shall be and are hereby adopted as the regulations of the Town of Poetry, Texas, providing for the collection of solid waste:</w:t>
      </w:r>
    </w:p>
    <w:p w14:paraId="235D4AD4" w14:textId="77777777" w:rsidR="0012468F" w:rsidRDefault="0012468F">
      <w:pPr>
        <w:pBdr>
          <w:top w:val="nil"/>
          <w:left w:val="nil"/>
          <w:bottom w:val="nil"/>
          <w:right w:val="nil"/>
          <w:between w:val="nil"/>
        </w:pBdr>
        <w:spacing w:before="4"/>
        <w:jc w:val="both"/>
        <w:rPr>
          <w:color w:val="000000"/>
          <w:sz w:val="24"/>
          <w:szCs w:val="24"/>
        </w:rPr>
      </w:pPr>
    </w:p>
    <w:p w14:paraId="4D0C6E59" w14:textId="77777777" w:rsidR="0012468F" w:rsidRDefault="00FB641E">
      <w:pPr>
        <w:pStyle w:val="Heading1"/>
        <w:ind w:firstLine="122"/>
        <w:jc w:val="both"/>
      </w:pPr>
      <w:r>
        <w:lastRenderedPageBreak/>
        <w:t>SECTION 1. DEFINITIONS</w:t>
      </w:r>
    </w:p>
    <w:p w14:paraId="70F2232C" w14:textId="77777777" w:rsidR="0012468F" w:rsidRDefault="0012468F">
      <w:pPr>
        <w:pBdr>
          <w:top w:val="nil"/>
          <w:left w:val="nil"/>
          <w:bottom w:val="nil"/>
          <w:right w:val="nil"/>
          <w:between w:val="nil"/>
        </w:pBdr>
        <w:spacing w:before="8"/>
        <w:jc w:val="both"/>
        <w:rPr>
          <w:b/>
          <w:color w:val="000000"/>
          <w:sz w:val="24"/>
          <w:szCs w:val="24"/>
        </w:rPr>
      </w:pPr>
    </w:p>
    <w:p w14:paraId="143C3CD5" w14:textId="77777777" w:rsidR="0012468F" w:rsidRDefault="00FB641E">
      <w:pPr>
        <w:pBdr>
          <w:top w:val="nil"/>
          <w:left w:val="nil"/>
          <w:bottom w:val="nil"/>
          <w:right w:val="nil"/>
          <w:between w:val="nil"/>
        </w:pBdr>
        <w:ind w:left="107"/>
        <w:jc w:val="both"/>
        <w:rPr>
          <w:color w:val="000000"/>
          <w:sz w:val="24"/>
          <w:szCs w:val="24"/>
        </w:rPr>
      </w:pPr>
      <w:r>
        <w:rPr>
          <w:color w:val="000000"/>
          <w:sz w:val="24"/>
          <w:szCs w:val="24"/>
        </w:rPr>
        <w:t>The following terms, as used herein, will be defined as follows:</w:t>
      </w:r>
    </w:p>
    <w:p w14:paraId="65F675F1" w14:textId="77777777" w:rsidR="0012468F" w:rsidRDefault="0012468F">
      <w:pPr>
        <w:pBdr>
          <w:top w:val="nil"/>
          <w:left w:val="nil"/>
          <w:bottom w:val="nil"/>
          <w:right w:val="nil"/>
          <w:between w:val="nil"/>
        </w:pBdr>
        <w:spacing w:before="3"/>
        <w:jc w:val="both"/>
        <w:rPr>
          <w:color w:val="000000"/>
          <w:sz w:val="24"/>
          <w:szCs w:val="24"/>
        </w:rPr>
      </w:pPr>
    </w:p>
    <w:p w14:paraId="3B179217" w14:textId="77777777" w:rsidR="0012468F" w:rsidRDefault="00FB641E">
      <w:pPr>
        <w:pBdr>
          <w:top w:val="nil"/>
          <w:left w:val="nil"/>
          <w:bottom w:val="nil"/>
          <w:right w:val="nil"/>
          <w:between w:val="nil"/>
        </w:pBdr>
        <w:spacing w:line="242" w:lineRule="auto"/>
        <w:ind w:left="482" w:right="187"/>
        <w:jc w:val="both"/>
        <w:rPr>
          <w:color w:val="000000"/>
          <w:sz w:val="24"/>
          <w:szCs w:val="24"/>
        </w:rPr>
      </w:pPr>
      <w:r>
        <w:rPr>
          <w:b/>
          <w:color w:val="000000"/>
          <w:sz w:val="24"/>
          <w:szCs w:val="24"/>
        </w:rPr>
        <w:t xml:space="preserve">COLLECTOR </w:t>
      </w:r>
      <w:r>
        <w:rPr>
          <w:color w:val="000000"/>
          <w:sz w:val="24"/>
          <w:szCs w:val="24"/>
        </w:rPr>
        <w:t xml:space="preserve">means any person, corporation, </w:t>
      </w:r>
      <w:proofErr w:type="gramStart"/>
      <w:r>
        <w:rPr>
          <w:color w:val="000000"/>
          <w:sz w:val="24"/>
          <w:szCs w:val="24"/>
        </w:rPr>
        <w:t>partnership</w:t>
      </w:r>
      <w:proofErr w:type="gramEnd"/>
      <w:r>
        <w:rPr>
          <w:color w:val="000000"/>
          <w:sz w:val="24"/>
          <w:szCs w:val="24"/>
        </w:rPr>
        <w:t xml:space="preserve"> or similar entity that contracts for valuable consideration to pick up or collect municipal solid waste on a regular basis from any collection point within the corporate limits of the Town of Poetry.</w:t>
      </w:r>
    </w:p>
    <w:p w14:paraId="124C59A5" w14:textId="77777777" w:rsidR="0012468F" w:rsidRDefault="0012468F">
      <w:pPr>
        <w:pBdr>
          <w:top w:val="nil"/>
          <w:left w:val="nil"/>
          <w:bottom w:val="nil"/>
          <w:right w:val="nil"/>
          <w:between w:val="nil"/>
        </w:pBdr>
        <w:spacing w:before="3"/>
        <w:jc w:val="both"/>
        <w:rPr>
          <w:color w:val="000000"/>
          <w:sz w:val="24"/>
          <w:szCs w:val="24"/>
        </w:rPr>
      </w:pPr>
    </w:p>
    <w:p w14:paraId="1617C7E4" w14:textId="77777777" w:rsidR="0012468F" w:rsidRDefault="00FB641E">
      <w:pPr>
        <w:pBdr>
          <w:top w:val="nil"/>
          <w:left w:val="nil"/>
          <w:bottom w:val="nil"/>
          <w:right w:val="nil"/>
          <w:between w:val="nil"/>
        </w:pBdr>
        <w:spacing w:line="242" w:lineRule="auto"/>
        <w:ind w:left="482" w:right="125"/>
        <w:jc w:val="both"/>
        <w:rPr>
          <w:color w:val="000000"/>
          <w:sz w:val="24"/>
          <w:szCs w:val="24"/>
        </w:rPr>
      </w:pPr>
      <w:r>
        <w:rPr>
          <w:b/>
          <w:color w:val="000000"/>
          <w:sz w:val="24"/>
          <w:szCs w:val="24"/>
        </w:rPr>
        <w:t>MUNICIPAL SO</w:t>
      </w:r>
      <w:r>
        <w:rPr>
          <w:b/>
          <w:color w:val="000000"/>
          <w:sz w:val="24"/>
          <w:szCs w:val="24"/>
        </w:rPr>
        <w:t xml:space="preserve">LID WASTE </w:t>
      </w:r>
      <w:r>
        <w:rPr>
          <w:color w:val="000000"/>
          <w:sz w:val="24"/>
          <w:szCs w:val="24"/>
        </w:rPr>
        <w:t>means solid waste resulting from or incidental to municipal, community (residential), commercial, institutional, and recreational activities, and includes garbage, rubbish, ashes, street cleanings, and other solid waste other than industrial soli</w:t>
      </w:r>
      <w:r>
        <w:rPr>
          <w:color w:val="000000"/>
          <w:sz w:val="24"/>
          <w:szCs w:val="24"/>
        </w:rPr>
        <w:t xml:space="preserve">d waste as defined by state or federal law. Municipal Solid Waste may include construction and demolition waste. </w:t>
      </w:r>
    </w:p>
    <w:p w14:paraId="295C2B1B" w14:textId="77777777" w:rsidR="0012468F" w:rsidRDefault="0012468F">
      <w:pPr>
        <w:pBdr>
          <w:top w:val="nil"/>
          <w:left w:val="nil"/>
          <w:bottom w:val="nil"/>
          <w:right w:val="nil"/>
          <w:between w:val="nil"/>
        </w:pBdr>
        <w:spacing w:before="1"/>
        <w:jc w:val="both"/>
        <w:rPr>
          <w:color w:val="000000"/>
          <w:sz w:val="24"/>
          <w:szCs w:val="24"/>
        </w:rPr>
      </w:pPr>
    </w:p>
    <w:p w14:paraId="4FEE63E7" w14:textId="77777777" w:rsidR="0012468F" w:rsidRDefault="00FB641E">
      <w:pPr>
        <w:pBdr>
          <w:top w:val="nil"/>
          <w:left w:val="nil"/>
          <w:bottom w:val="nil"/>
          <w:right w:val="nil"/>
          <w:between w:val="nil"/>
        </w:pBdr>
        <w:ind w:left="472"/>
        <w:jc w:val="both"/>
        <w:rPr>
          <w:color w:val="000000"/>
          <w:sz w:val="24"/>
          <w:szCs w:val="24"/>
        </w:rPr>
      </w:pPr>
      <w:r>
        <w:rPr>
          <w:b/>
          <w:color w:val="000000"/>
          <w:sz w:val="24"/>
          <w:szCs w:val="24"/>
        </w:rPr>
        <w:t xml:space="preserve">TOWN </w:t>
      </w:r>
      <w:r>
        <w:rPr>
          <w:color w:val="000000"/>
          <w:sz w:val="24"/>
          <w:szCs w:val="24"/>
        </w:rPr>
        <w:t>means the Town of Poetry.</w:t>
      </w:r>
    </w:p>
    <w:p w14:paraId="077B7E7F" w14:textId="77777777" w:rsidR="0012468F" w:rsidRDefault="0012468F">
      <w:pPr>
        <w:pBdr>
          <w:top w:val="nil"/>
          <w:left w:val="nil"/>
          <w:bottom w:val="nil"/>
          <w:right w:val="nil"/>
          <w:between w:val="nil"/>
        </w:pBdr>
        <w:jc w:val="both"/>
        <w:rPr>
          <w:color w:val="000000"/>
          <w:sz w:val="24"/>
          <w:szCs w:val="24"/>
        </w:rPr>
      </w:pPr>
    </w:p>
    <w:p w14:paraId="27B07EFE" w14:textId="77777777" w:rsidR="0012468F" w:rsidRDefault="00FB641E">
      <w:pPr>
        <w:pStyle w:val="Heading1"/>
        <w:ind w:left="482"/>
        <w:jc w:val="both"/>
      </w:pPr>
      <w:r>
        <w:t>SECTION 2. PERMIT AND FRANCHISE AGREEMENT REQUIRED</w:t>
      </w:r>
    </w:p>
    <w:p w14:paraId="39049A3C" w14:textId="77777777" w:rsidR="0012468F" w:rsidRDefault="0012468F">
      <w:pPr>
        <w:pBdr>
          <w:top w:val="nil"/>
          <w:left w:val="nil"/>
          <w:bottom w:val="nil"/>
          <w:right w:val="nil"/>
          <w:between w:val="nil"/>
        </w:pBdr>
        <w:jc w:val="both"/>
        <w:rPr>
          <w:b/>
          <w:color w:val="000000"/>
          <w:sz w:val="24"/>
          <w:szCs w:val="24"/>
        </w:rPr>
      </w:pPr>
    </w:p>
    <w:p w14:paraId="009DBFF9" w14:textId="77777777" w:rsidR="0012468F" w:rsidRDefault="00FB641E">
      <w:pPr>
        <w:numPr>
          <w:ilvl w:val="0"/>
          <w:numId w:val="3"/>
        </w:numPr>
        <w:tabs>
          <w:tab w:val="left" w:pos="903"/>
        </w:tabs>
        <w:spacing w:line="242" w:lineRule="auto"/>
        <w:ind w:right="240"/>
        <w:jc w:val="both"/>
      </w:pPr>
      <w:r>
        <w:rPr>
          <w:sz w:val="24"/>
          <w:szCs w:val="24"/>
        </w:rPr>
        <w:t>No collector shall collect any municipal solid waste within the corporate limits of the Town without first applying for and obtaining a permit to do so from the Mayor or his/her designee. Such permit shall be on such forms as the Town may determine. An ann</w:t>
      </w:r>
      <w:r>
        <w:rPr>
          <w:sz w:val="24"/>
          <w:szCs w:val="24"/>
        </w:rPr>
        <w:t>ual permit fee in the amount of $100 is due and payable at the time of application for a permit. It shall be unlawful for any person, firm or corporation to collect municipal solid waste or to engage in the business of municipal solid waste collection with</w:t>
      </w:r>
      <w:r>
        <w:rPr>
          <w:sz w:val="24"/>
          <w:szCs w:val="24"/>
        </w:rPr>
        <w:t xml:space="preserve">out first having been issued a permit to do so from the Town. The Mayor or his/her designee may provide notice of noncompliance with these regulations to such a collector and offer ten (10) days for compliance. However, failure of the Town to provide this </w:t>
      </w:r>
      <w:r>
        <w:rPr>
          <w:sz w:val="24"/>
          <w:szCs w:val="24"/>
        </w:rPr>
        <w:t xml:space="preserve">notice does not preclude the Town from initiating citations and pursuing action pursuant to Chapter 54 of the Texas Local Government Code, as amended, against any collector in violation of the Town’s solid waste regulations. </w:t>
      </w:r>
    </w:p>
    <w:p w14:paraId="3EDA7492" w14:textId="77777777" w:rsidR="0012468F" w:rsidRDefault="0012468F">
      <w:pPr>
        <w:pBdr>
          <w:top w:val="nil"/>
          <w:left w:val="nil"/>
          <w:bottom w:val="nil"/>
          <w:right w:val="nil"/>
          <w:between w:val="nil"/>
        </w:pBdr>
        <w:spacing w:before="8"/>
        <w:ind w:right="240"/>
        <w:jc w:val="both"/>
        <w:rPr>
          <w:color w:val="000000"/>
          <w:sz w:val="24"/>
          <w:szCs w:val="24"/>
        </w:rPr>
      </w:pPr>
    </w:p>
    <w:p w14:paraId="5DB6D8F5" w14:textId="77777777" w:rsidR="0012468F" w:rsidRDefault="00FB641E">
      <w:pPr>
        <w:numPr>
          <w:ilvl w:val="0"/>
          <w:numId w:val="5"/>
        </w:numPr>
        <w:pBdr>
          <w:top w:val="nil"/>
          <w:left w:val="nil"/>
          <w:bottom w:val="nil"/>
          <w:right w:val="nil"/>
          <w:between w:val="nil"/>
        </w:pBdr>
        <w:tabs>
          <w:tab w:val="left" w:pos="903"/>
        </w:tabs>
        <w:spacing w:line="242" w:lineRule="auto"/>
        <w:ind w:right="240" w:hanging="360"/>
        <w:jc w:val="both"/>
        <w:rPr>
          <w:color w:val="000000"/>
          <w:sz w:val="24"/>
          <w:szCs w:val="24"/>
        </w:rPr>
      </w:pPr>
      <w:r>
        <w:rPr>
          <w:color w:val="000000"/>
          <w:sz w:val="24"/>
          <w:szCs w:val="24"/>
        </w:rPr>
        <w:t>In addition to the foregoing permit requirement, any person, firm corporation, or Collector collecting solid waste from any residence within the Town shall first enter into a Franchise Agreement with the Town. It shall be unlawful for any person, firm or c</w:t>
      </w:r>
      <w:r>
        <w:rPr>
          <w:color w:val="000000"/>
          <w:sz w:val="24"/>
          <w:szCs w:val="24"/>
        </w:rPr>
        <w:t xml:space="preserve">orporation to collect municipal solid waste or to engage in the business of municipal solid waste collection without first having entered into a Franchise Agreement with the Town. </w:t>
      </w:r>
    </w:p>
    <w:p w14:paraId="4AAE2517" w14:textId="77777777" w:rsidR="0012468F" w:rsidRDefault="0012468F">
      <w:pPr>
        <w:pBdr>
          <w:top w:val="nil"/>
          <w:left w:val="nil"/>
          <w:bottom w:val="nil"/>
          <w:right w:val="nil"/>
          <w:between w:val="nil"/>
        </w:pBdr>
        <w:spacing w:before="8"/>
        <w:jc w:val="both"/>
        <w:rPr>
          <w:color w:val="000000"/>
          <w:sz w:val="24"/>
          <w:szCs w:val="24"/>
        </w:rPr>
      </w:pPr>
    </w:p>
    <w:p w14:paraId="15D1C763" w14:textId="77777777" w:rsidR="0012468F" w:rsidRDefault="00FB641E">
      <w:pPr>
        <w:numPr>
          <w:ilvl w:val="0"/>
          <w:numId w:val="5"/>
        </w:numPr>
        <w:pBdr>
          <w:top w:val="nil"/>
          <w:left w:val="nil"/>
          <w:bottom w:val="nil"/>
          <w:right w:val="nil"/>
          <w:between w:val="nil"/>
        </w:pBdr>
        <w:tabs>
          <w:tab w:val="left" w:pos="903"/>
        </w:tabs>
        <w:ind w:right="210" w:hanging="360"/>
        <w:jc w:val="both"/>
        <w:rPr>
          <w:color w:val="000000"/>
          <w:sz w:val="24"/>
          <w:szCs w:val="24"/>
        </w:rPr>
      </w:pPr>
      <w:r>
        <w:rPr>
          <w:color w:val="000000"/>
          <w:sz w:val="24"/>
          <w:szCs w:val="24"/>
        </w:rPr>
        <w:t>No Collector shall allow any municipal solid waste to spill or fall from t</w:t>
      </w:r>
      <w:r>
        <w:rPr>
          <w:color w:val="000000"/>
          <w:sz w:val="24"/>
          <w:szCs w:val="24"/>
        </w:rPr>
        <w:t xml:space="preserve">he Collector’s equipment within the corporate limits of the Town. </w:t>
      </w:r>
      <w:proofErr w:type="gramStart"/>
      <w:r>
        <w:rPr>
          <w:color w:val="000000"/>
          <w:sz w:val="24"/>
          <w:szCs w:val="24"/>
        </w:rPr>
        <w:t>In the event that</w:t>
      </w:r>
      <w:proofErr w:type="gramEnd"/>
      <w:r>
        <w:rPr>
          <w:color w:val="000000"/>
          <w:sz w:val="24"/>
          <w:szCs w:val="24"/>
        </w:rPr>
        <w:t xml:space="preserve"> spillage should occur, the Collector shall completely remove such spillage within twenty-four (24) hours of notice of spillage occurrence.</w:t>
      </w:r>
    </w:p>
    <w:p w14:paraId="2BDAE740" w14:textId="77777777" w:rsidR="0012468F" w:rsidRDefault="0012468F">
      <w:pPr>
        <w:pBdr>
          <w:top w:val="nil"/>
          <w:left w:val="nil"/>
          <w:bottom w:val="nil"/>
          <w:right w:val="nil"/>
          <w:between w:val="nil"/>
        </w:pBdr>
        <w:spacing w:before="2"/>
        <w:jc w:val="both"/>
        <w:rPr>
          <w:color w:val="000000"/>
          <w:sz w:val="24"/>
          <w:szCs w:val="24"/>
        </w:rPr>
      </w:pPr>
    </w:p>
    <w:p w14:paraId="07E64444" w14:textId="77777777" w:rsidR="0012468F" w:rsidRDefault="00FB641E">
      <w:pPr>
        <w:numPr>
          <w:ilvl w:val="0"/>
          <w:numId w:val="5"/>
        </w:numPr>
        <w:pBdr>
          <w:top w:val="nil"/>
          <w:left w:val="nil"/>
          <w:bottom w:val="nil"/>
          <w:right w:val="nil"/>
          <w:between w:val="nil"/>
        </w:pBdr>
        <w:tabs>
          <w:tab w:val="left" w:pos="903"/>
        </w:tabs>
        <w:ind w:right="178" w:hanging="360"/>
        <w:jc w:val="both"/>
        <w:rPr>
          <w:color w:val="000000"/>
          <w:sz w:val="24"/>
          <w:szCs w:val="24"/>
        </w:rPr>
      </w:pPr>
      <w:r>
        <w:rPr>
          <w:color w:val="000000"/>
          <w:sz w:val="24"/>
          <w:szCs w:val="24"/>
        </w:rPr>
        <w:tab/>
      </w:r>
      <w:r>
        <w:rPr>
          <w:color w:val="000000"/>
          <w:sz w:val="24"/>
          <w:szCs w:val="24"/>
        </w:rPr>
        <w:t>No Collector shall cause damage, beyond normal wear and tear, to any street or roadway within the Town. In the event the Collector causes damage to any street or roadway within the Town, the Collector shall be given written notice to immediately cause such</w:t>
      </w:r>
      <w:r>
        <w:rPr>
          <w:color w:val="000000"/>
          <w:sz w:val="24"/>
          <w:szCs w:val="24"/>
        </w:rPr>
        <w:t xml:space="preserve"> damage to be repaired under the supervision of the Town designee. Such notice shall provide that in the event Collector does not acknowledge responsibility for making such repairs within seven (7) days of notice, a hearing will be held by the Town Council</w:t>
      </w:r>
      <w:r>
        <w:rPr>
          <w:color w:val="000000"/>
          <w:sz w:val="24"/>
          <w:szCs w:val="24"/>
        </w:rPr>
        <w:t xml:space="preserve"> on the question of responsibility for such damage. If at such hearing the Council finds that the damage was caused by Collector and such damage was beyond normal wear and tear, the Town Council may request Collector to cause such damage to be repaired und</w:t>
      </w:r>
      <w:r>
        <w:rPr>
          <w:color w:val="000000"/>
          <w:sz w:val="24"/>
          <w:szCs w:val="24"/>
        </w:rPr>
        <w:t>er the supervision of the Town designee and if such damage is not repaired within the time stated the Town Council may within its sole discretion terminate Collector’s franchise and right to use the public streets within the Town to carry on its business.</w:t>
      </w:r>
    </w:p>
    <w:p w14:paraId="27D59928" w14:textId="77777777" w:rsidR="0012468F" w:rsidRDefault="0012468F">
      <w:pPr>
        <w:pBdr>
          <w:top w:val="nil"/>
          <w:left w:val="nil"/>
          <w:bottom w:val="nil"/>
          <w:right w:val="nil"/>
          <w:between w:val="nil"/>
        </w:pBdr>
        <w:spacing w:before="3"/>
        <w:jc w:val="both"/>
        <w:rPr>
          <w:color w:val="000000"/>
          <w:sz w:val="24"/>
          <w:szCs w:val="24"/>
        </w:rPr>
      </w:pPr>
    </w:p>
    <w:p w14:paraId="48614CB4" w14:textId="77777777" w:rsidR="0012468F" w:rsidRDefault="00FB641E">
      <w:pPr>
        <w:numPr>
          <w:ilvl w:val="0"/>
          <w:numId w:val="5"/>
        </w:numPr>
        <w:pBdr>
          <w:top w:val="nil"/>
          <w:left w:val="nil"/>
          <w:bottom w:val="nil"/>
          <w:right w:val="nil"/>
          <w:between w:val="nil"/>
        </w:pBdr>
        <w:tabs>
          <w:tab w:val="left" w:pos="843"/>
        </w:tabs>
        <w:ind w:right="124" w:hanging="360"/>
        <w:jc w:val="both"/>
      </w:pPr>
      <w:r>
        <w:rPr>
          <w:color w:val="000000"/>
          <w:sz w:val="24"/>
          <w:szCs w:val="24"/>
        </w:rPr>
        <w:t>All Collectors shall clearly mark all collection vehicles with the Collector’s name,  telephone number and DOT#. All collection vehicles used by Collectors to collect municipal solid waste within the Town shall be no larger than a “single axle” type, and s</w:t>
      </w:r>
      <w:r>
        <w:rPr>
          <w:color w:val="000000"/>
          <w:sz w:val="24"/>
          <w:szCs w:val="24"/>
        </w:rPr>
        <w:t xml:space="preserve">hall not exceed 33,000 pounds GVWR, unless specific written approval is granted by the Town Council. Trucks used for commercial and roll-off services may be tandem </w:t>
      </w:r>
      <w:r>
        <w:rPr>
          <w:sz w:val="24"/>
          <w:szCs w:val="24"/>
        </w:rPr>
        <w:t>axles</w:t>
      </w:r>
      <w:r>
        <w:rPr>
          <w:color w:val="000000"/>
          <w:sz w:val="24"/>
          <w:szCs w:val="24"/>
        </w:rPr>
        <w:t xml:space="preserve"> and may not exceed 60,000 GVWR.</w:t>
      </w:r>
    </w:p>
    <w:p w14:paraId="57C85F92" w14:textId="77777777" w:rsidR="0012468F" w:rsidRDefault="00FB641E">
      <w:pPr>
        <w:numPr>
          <w:ilvl w:val="0"/>
          <w:numId w:val="5"/>
        </w:numPr>
        <w:pBdr>
          <w:top w:val="nil"/>
          <w:left w:val="nil"/>
          <w:bottom w:val="nil"/>
          <w:right w:val="nil"/>
          <w:between w:val="nil"/>
        </w:pBdr>
        <w:tabs>
          <w:tab w:val="left" w:pos="843"/>
        </w:tabs>
        <w:spacing w:before="1" w:line="254" w:lineRule="auto"/>
        <w:ind w:right="238" w:hanging="360"/>
        <w:jc w:val="both"/>
        <w:rPr>
          <w:color w:val="000000"/>
          <w:sz w:val="24"/>
          <w:szCs w:val="24"/>
        </w:rPr>
      </w:pPr>
      <w:r>
        <w:rPr>
          <w:color w:val="000000"/>
          <w:sz w:val="24"/>
          <w:szCs w:val="24"/>
        </w:rPr>
        <w:t>Collector must use trucks and equipment meeting the ap</w:t>
      </w:r>
      <w:r>
        <w:rPr>
          <w:color w:val="000000"/>
          <w:sz w:val="24"/>
          <w:szCs w:val="24"/>
        </w:rPr>
        <w:t xml:space="preserve">proval of the Town that will prevent spillage, and damage to the streets and ways used by such trucks and equipment. Collector shall also abide by any Town regulations </w:t>
      </w:r>
      <w:proofErr w:type="gramStart"/>
      <w:r>
        <w:rPr>
          <w:color w:val="000000"/>
          <w:sz w:val="24"/>
          <w:szCs w:val="24"/>
        </w:rPr>
        <w:t>with regard to</w:t>
      </w:r>
      <w:proofErr w:type="gramEnd"/>
      <w:r>
        <w:rPr>
          <w:color w:val="000000"/>
          <w:sz w:val="24"/>
          <w:szCs w:val="24"/>
        </w:rPr>
        <w:t xml:space="preserve"> the placement of collection containers if it becomes necessary to establi</w:t>
      </w:r>
      <w:r>
        <w:rPr>
          <w:color w:val="000000"/>
          <w:sz w:val="24"/>
          <w:szCs w:val="24"/>
        </w:rPr>
        <w:t>sh such regulations.</w:t>
      </w:r>
    </w:p>
    <w:p w14:paraId="3D073723" w14:textId="77777777" w:rsidR="0012468F" w:rsidRDefault="0012468F">
      <w:pPr>
        <w:pBdr>
          <w:top w:val="nil"/>
          <w:left w:val="nil"/>
          <w:bottom w:val="nil"/>
          <w:right w:val="nil"/>
          <w:between w:val="nil"/>
        </w:pBdr>
        <w:spacing w:before="5"/>
        <w:jc w:val="both"/>
        <w:rPr>
          <w:color w:val="000000"/>
          <w:sz w:val="24"/>
          <w:szCs w:val="24"/>
        </w:rPr>
      </w:pPr>
    </w:p>
    <w:p w14:paraId="58DAFE0C" w14:textId="77777777" w:rsidR="0012468F" w:rsidRDefault="00FB641E">
      <w:pPr>
        <w:numPr>
          <w:ilvl w:val="0"/>
          <w:numId w:val="5"/>
        </w:numPr>
        <w:pBdr>
          <w:top w:val="nil"/>
          <w:left w:val="nil"/>
          <w:bottom w:val="nil"/>
          <w:right w:val="nil"/>
          <w:between w:val="nil"/>
        </w:pBdr>
        <w:tabs>
          <w:tab w:val="left" w:pos="903"/>
        </w:tabs>
        <w:spacing w:line="242" w:lineRule="auto"/>
        <w:ind w:right="240" w:hanging="360"/>
        <w:jc w:val="both"/>
        <w:rPr>
          <w:color w:val="000000"/>
          <w:sz w:val="24"/>
          <w:szCs w:val="24"/>
        </w:rPr>
      </w:pPr>
      <w:r>
        <w:rPr>
          <w:color w:val="000000"/>
          <w:sz w:val="24"/>
          <w:szCs w:val="24"/>
        </w:rPr>
        <w:t>Collector shall provide the Town with a certificate of insurance demonstrating that Collector has obtained all required forms of insurance pursuant to this Section. It shall be unlawful for any person, firm or corporation to collect municipal solid waste o</w:t>
      </w:r>
      <w:r>
        <w:rPr>
          <w:color w:val="000000"/>
          <w:sz w:val="24"/>
          <w:szCs w:val="24"/>
        </w:rPr>
        <w:t>r to engage in the business of municipal solid waste collection without an accepted certificate of insurance on file with the Town.</w:t>
      </w:r>
    </w:p>
    <w:p w14:paraId="6451055F" w14:textId="77777777" w:rsidR="0012468F" w:rsidRDefault="0012468F">
      <w:pPr>
        <w:ind w:hanging="2"/>
        <w:jc w:val="both"/>
        <w:rPr>
          <w:sz w:val="23"/>
          <w:szCs w:val="23"/>
          <w:u w:val="single"/>
        </w:rPr>
      </w:pPr>
    </w:p>
    <w:p w14:paraId="134806C0" w14:textId="77777777" w:rsidR="0012468F" w:rsidRDefault="00FB641E">
      <w:pPr>
        <w:ind w:left="810"/>
        <w:jc w:val="both"/>
        <w:rPr>
          <w:sz w:val="23"/>
          <w:szCs w:val="23"/>
        </w:rPr>
      </w:pPr>
      <w:r>
        <w:rPr>
          <w:sz w:val="23"/>
          <w:szCs w:val="23"/>
          <w:u w:val="single"/>
        </w:rPr>
        <w:t>Minimum Limits of Insurance</w:t>
      </w:r>
      <w:r>
        <w:rPr>
          <w:sz w:val="23"/>
          <w:szCs w:val="23"/>
        </w:rPr>
        <w:t>: The Contractor shall procure and maintain the following minimum types of coverages:</w:t>
      </w:r>
    </w:p>
    <w:p w14:paraId="4D37A32E" w14:textId="77777777" w:rsidR="0012468F" w:rsidRDefault="0012468F">
      <w:pPr>
        <w:pBdr>
          <w:top w:val="nil"/>
          <w:left w:val="nil"/>
          <w:bottom w:val="nil"/>
          <w:right w:val="nil"/>
          <w:between w:val="nil"/>
        </w:pBdr>
        <w:jc w:val="both"/>
        <w:rPr>
          <w:color w:val="000000"/>
          <w:sz w:val="24"/>
          <w:szCs w:val="24"/>
        </w:rPr>
      </w:pPr>
    </w:p>
    <w:tbl>
      <w:tblPr>
        <w:tblStyle w:val="a"/>
        <w:tblW w:w="9117" w:type="dxa"/>
        <w:tblInd w:w="4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297"/>
        <w:gridCol w:w="3306"/>
        <w:gridCol w:w="2514"/>
      </w:tblGrid>
      <w:tr w:rsidR="0012468F" w14:paraId="1D5EBD20" w14:textId="77777777">
        <w:trPr>
          <w:trHeight w:val="815"/>
        </w:trPr>
        <w:tc>
          <w:tcPr>
            <w:tcW w:w="3297" w:type="dxa"/>
            <w:tcBorders>
              <w:left w:val="single" w:sz="10" w:space="0" w:color="000000"/>
              <w:bottom w:val="single" w:sz="8" w:space="0" w:color="000000"/>
              <w:right w:val="single" w:sz="8" w:space="0" w:color="000000"/>
            </w:tcBorders>
          </w:tcPr>
          <w:p w14:paraId="6A7BF4B9" w14:textId="77777777" w:rsidR="0012468F" w:rsidRDefault="00FB641E">
            <w:pPr>
              <w:pBdr>
                <w:top w:val="nil"/>
                <w:left w:val="nil"/>
                <w:bottom w:val="nil"/>
                <w:right w:val="nil"/>
                <w:between w:val="nil"/>
              </w:pBdr>
              <w:jc w:val="both"/>
              <w:rPr>
                <w:b/>
                <w:color w:val="000000"/>
                <w:sz w:val="23"/>
                <w:szCs w:val="23"/>
              </w:rPr>
            </w:pPr>
            <w:r>
              <w:rPr>
                <w:b/>
                <w:color w:val="000000"/>
                <w:sz w:val="23"/>
                <w:szCs w:val="23"/>
              </w:rPr>
              <w:t>Type Coverage</w:t>
            </w:r>
          </w:p>
        </w:tc>
        <w:tc>
          <w:tcPr>
            <w:tcW w:w="3306" w:type="dxa"/>
            <w:tcBorders>
              <w:left w:val="single" w:sz="8" w:space="0" w:color="000000"/>
              <w:bottom w:val="single" w:sz="8" w:space="0" w:color="000000"/>
              <w:right w:val="single" w:sz="10" w:space="0" w:color="000000"/>
            </w:tcBorders>
          </w:tcPr>
          <w:p w14:paraId="30685551" w14:textId="77777777" w:rsidR="0012468F" w:rsidRDefault="00FB641E">
            <w:pPr>
              <w:pBdr>
                <w:top w:val="nil"/>
                <w:left w:val="nil"/>
                <w:bottom w:val="nil"/>
                <w:right w:val="nil"/>
                <w:between w:val="nil"/>
              </w:pBdr>
              <w:ind w:hanging="289"/>
              <w:jc w:val="both"/>
              <w:rPr>
                <w:b/>
                <w:color w:val="000000"/>
                <w:sz w:val="23"/>
                <w:szCs w:val="23"/>
              </w:rPr>
            </w:pPr>
            <w:r>
              <w:rPr>
                <w:b/>
                <w:color w:val="000000"/>
                <w:sz w:val="23"/>
                <w:szCs w:val="23"/>
              </w:rPr>
              <w:t>Pe Occurrence Minimum</w:t>
            </w:r>
          </w:p>
        </w:tc>
        <w:tc>
          <w:tcPr>
            <w:tcW w:w="2514" w:type="dxa"/>
            <w:tcBorders>
              <w:left w:val="single" w:sz="10" w:space="0" w:color="000000"/>
              <w:bottom w:val="single" w:sz="8" w:space="0" w:color="000000"/>
              <w:right w:val="single" w:sz="10" w:space="0" w:color="000000"/>
            </w:tcBorders>
          </w:tcPr>
          <w:p w14:paraId="2D9DE4C9" w14:textId="77777777" w:rsidR="0012468F" w:rsidRDefault="00FB641E">
            <w:pPr>
              <w:pBdr>
                <w:top w:val="nil"/>
                <w:left w:val="nil"/>
                <w:bottom w:val="nil"/>
                <w:right w:val="nil"/>
                <w:between w:val="nil"/>
              </w:pBdr>
              <w:ind w:hanging="12"/>
              <w:jc w:val="both"/>
              <w:rPr>
                <w:b/>
                <w:color w:val="000000"/>
                <w:sz w:val="23"/>
                <w:szCs w:val="23"/>
              </w:rPr>
            </w:pPr>
            <w:r>
              <w:rPr>
                <w:b/>
                <w:color w:val="000000"/>
                <w:sz w:val="23"/>
                <w:szCs w:val="23"/>
              </w:rPr>
              <w:t>Aggregate Minimum</w:t>
            </w:r>
          </w:p>
        </w:tc>
      </w:tr>
      <w:tr w:rsidR="0012468F" w14:paraId="78B566D1" w14:textId="77777777">
        <w:trPr>
          <w:trHeight w:val="815"/>
        </w:trPr>
        <w:tc>
          <w:tcPr>
            <w:tcW w:w="3297" w:type="dxa"/>
            <w:tcBorders>
              <w:top w:val="single" w:sz="8" w:space="0" w:color="000000"/>
              <w:left w:val="single" w:sz="10" w:space="0" w:color="000000"/>
              <w:bottom w:val="single" w:sz="8" w:space="0" w:color="000000"/>
              <w:right w:val="single" w:sz="8" w:space="0" w:color="000000"/>
            </w:tcBorders>
          </w:tcPr>
          <w:p w14:paraId="568A40C0" w14:textId="77777777" w:rsidR="0012468F" w:rsidRDefault="00FB641E">
            <w:pPr>
              <w:pBdr>
                <w:top w:val="nil"/>
                <w:left w:val="nil"/>
                <w:bottom w:val="nil"/>
                <w:right w:val="nil"/>
                <w:between w:val="nil"/>
              </w:pBdr>
              <w:rPr>
                <w:color w:val="000000"/>
                <w:sz w:val="23"/>
                <w:szCs w:val="23"/>
              </w:rPr>
            </w:pPr>
            <w:r>
              <w:rPr>
                <w:color w:val="000000"/>
                <w:sz w:val="23"/>
                <w:szCs w:val="23"/>
              </w:rPr>
              <w:t xml:space="preserve">Worker's Compensation (or </w:t>
            </w:r>
            <w:proofErr w:type="gramStart"/>
            <w:r>
              <w:rPr>
                <w:color w:val="000000"/>
                <w:sz w:val="23"/>
                <w:szCs w:val="23"/>
              </w:rPr>
              <w:t>other</w:t>
            </w:r>
            <w:proofErr w:type="gramEnd"/>
            <w:r>
              <w:rPr>
                <w:color w:val="000000"/>
                <w:sz w:val="23"/>
                <w:szCs w:val="23"/>
              </w:rPr>
              <w:t xml:space="preserve"> state-approved program)</w:t>
            </w:r>
          </w:p>
        </w:tc>
        <w:tc>
          <w:tcPr>
            <w:tcW w:w="3306" w:type="dxa"/>
            <w:tcBorders>
              <w:top w:val="single" w:sz="8" w:space="0" w:color="000000"/>
              <w:left w:val="single" w:sz="8" w:space="0" w:color="000000"/>
              <w:bottom w:val="single" w:sz="8" w:space="0" w:color="000000"/>
              <w:right w:val="single" w:sz="10" w:space="0" w:color="000000"/>
            </w:tcBorders>
          </w:tcPr>
          <w:p w14:paraId="10E2F492" w14:textId="77777777" w:rsidR="0012468F" w:rsidRDefault="00FB641E">
            <w:pPr>
              <w:pBdr>
                <w:top w:val="nil"/>
                <w:left w:val="nil"/>
                <w:bottom w:val="nil"/>
                <w:right w:val="nil"/>
                <w:between w:val="nil"/>
              </w:pBdr>
              <w:ind w:firstLine="1"/>
              <w:jc w:val="both"/>
              <w:rPr>
                <w:color w:val="000000"/>
                <w:sz w:val="23"/>
                <w:szCs w:val="23"/>
              </w:rPr>
            </w:pPr>
            <w:r>
              <w:rPr>
                <w:color w:val="000000"/>
                <w:sz w:val="23"/>
                <w:szCs w:val="23"/>
              </w:rPr>
              <w:t>As required by law and shall cover all employees including drivers.</w:t>
            </w:r>
          </w:p>
        </w:tc>
        <w:tc>
          <w:tcPr>
            <w:tcW w:w="2514" w:type="dxa"/>
            <w:tcBorders>
              <w:top w:val="single" w:sz="8" w:space="0" w:color="000000"/>
              <w:left w:val="single" w:sz="10" w:space="0" w:color="000000"/>
              <w:bottom w:val="single" w:sz="8" w:space="0" w:color="000000"/>
              <w:right w:val="single" w:sz="10" w:space="0" w:color="000000"/>
            </w:tcBorders>
          </w:tcPr>
          <w:p w14:paraId="6DCD5150" w14:textId="77777777" w:rsidR="0012468F" w:rsidRDefault="00FB641E">
            <w:pPr>
              <w:pBdr>
                <w:top w:val="nil"/>
                <w:left w:val="nil"/>
                <w:bottom w:val="nil"/>
                <w:right w:val="nil"/>
                <w:between w:val="nil"/>
              </w:pBdr>
              <w:jc w:val="both"/>
              <w:rPr>
                <w:color w:val="000000"/>
                <w:sz w:val="23"/>
                <w:szCs w:val="23"/>
              </w:rPr>
            </w:pPr>
            <w:r>
              <w:rPr>
                <w:color w:val="000000"/>
                <w:sz w:val="23"/>
                <w:szCs w:val="23"/>
              </w:rPr>
              <w:t>As required by law.</w:t>
            </w:r>
          </w:p>
        </w:tc>
      </w:tr>
      <w:tr w:rsidR="0012468F" w14:paraId="355D7356" w14:textId="77777777">
        <w:trPr>
          <w:trHeight w:val="815"/>
        </w:trPr>
        <w:tc>
          <w:tcPr>
            <w:tcW w:w="3297" w:type="dxa"/>
            <w:tcBorders>
              <w:top w:val="single" w:sz="8" w:space="0" w:color="000000"/>
              <w:left w:val="single" w:sz="10" w:space="0" w:color="000000"/>
              <w:bottom w:val="single" w:sz="8" w:space="0" w:color="000000"/>
              <w:right w:val="single" w:sz="8" w:space="0" w:color="000000"/>
            </w:tcBorders>
          </w:tcPr>
          <w:p w14:paraId="62364A66" w14:textId="77777777" w:rsidR="0012468F" w:rsidRDefault="00FB641E">
            <w:pPr>
              <w:pBdr>
                <w:top w:val="nil"/>
                <w:left w:val="nil"/>
                <w:bottom w:val="nil"/>
                <w:right w:val="nil"/>
                <w:between w:val="nil"/>
              </w:pBdr>
              <w:rPr>
                <w:color w:val="000000"/>
                <w:sz w:val="23"/>
                <w:szCs w:val="23"/>
              </w:rPr>
            </w:pPr>
            <w:r>
              <w:rPr>
                <w:color w:val="000000"/>
                <w:sz w:val="23"/>
                <w:szCs w:val="23"/>
              </w:rPr>
              <w:t>Comprehensive &amp; General Public Liability</w:t>
            </w:r>
          </w:p>
        </w:tc>
        <w:tc>
          <w:tcPr>
            <w:tcW w:w="3306" w:type="dxa"/>
            <w:tcBorders>
              <w:top w:val="single" w:sz="8" w:space="0" w:color="000000"/>
              <w:left w:val="single" w:sz="8" w:space="0" w:color="000000"/>
              <w:bottom w:val="single" w:sz="8" w:space="0" w:color="000000"/>
              <w:right w:val="single" w:sz="10" w:space="0" w:color="000000"/>
            </w:tcBorders>
          </w:tcPr>
          <w:p w14:paraId="57D1093D" w14:textId="77777777" w:rsidR="0012468F" w:rsidRDefault="00FB641E">
            <w:pPr>
              <w:pBdr>
                <w:top w:val="nil"/>
                <w:left w:val="nil"/>
                <w:bottom w:val="nil"/>
                <w:right w:val="nil"/>
                <w:between w:val="nil"/>
              </w:pBdr>
              <w:ind w:firstLine="1"/>
              <w:jc w:val="both"/>
              <w:rPr>
                <w:color w:val="000000"/>
                <w:sz w:val="23"/>
                <w:szCs w:val="23"/>
              </w:rPr>
            </w:pPr>
            <w:r>
              <w:rPr>
                <w:color w:val="000000"/>
                <w:sz w:val="23"/>
                <w:szCs w:val="23"/>
              </w:rPr>
              <w:t>$1,000,000</w:t>
            </w:r>
          </w:p>
        </w:tc>
        <w:tc>
          <w:tcPr>
            <w:tcW w:w="2514" w:type="dxa"/>
            <w:tcBorders>
              <w:top w:val="single" w:sz="8" w:space="0" w:color="000000"/>
              <w:left w:val="single" w:sz="10" w:space="0" w:color="000000"/>
              <w:bottom w:val="single" w:sz="8" w:space="0" w:color="000000"/>
              <w:right w:val="single" w:sz="10" w:space="0" w:color="000000"/>
            </w:tcBorders>
          </w:tcPr>
          <w:p w14:paraId="095C4F5E" w14:textId="77777777" w:rsidR="0012468F" w:rsidRDefault="00FB641E">
            <w:pPr>
              <w:pBdr>
                <w:top w:val="nil"/>
                <w:left w:val="nil"/>
                <w:bottom w:val="nil"/>
                <w:right w:val="nil"/>
                <w:between w:val="nil"/>
              </w:pBdr>
              <w:jc w:val="both"/>
              <w:rPr>
                <w:color w:val="000000"/>
                <w:sz w:val="23"/>
                <w:szCs w:val="23"/>
              </w:rPr>
            </w:pPr>
            <w:r>
              <w:rPr>
                <w:color w:val="000000"/>
                <w:sz w:val="23"/>
                <w:szCs w:val="23"/>
              </w:rPr>
              <w:t>$1,000,000</w:t>
            </w:r>
          </w:p>
        </w:tc>
      </w:tr>
      <w:tr w:rsidR="0012468F" w14:paraId="7CE31B90" w14:textId="77777777">
        <w:trPr>
          <w:trHeight w:val="815"/>
        </w:trPr>
        <w:tc>
          <w:tcPr>
            <w:tcW w:w="3297" w:type="dxa"/>
            <w:tcBorders>
              <w:top w:val="single" w:sz="8" w:space="0" w:color="000000"/>
              <w:left w:val="single" w:sz="10" w:space="0" w:color="000000"/>
              <w:bottom w:val="single" w:sz="8" w:space="0" w:color="000000"/>
              <w:right w:val="single" w:sz="8" w:space="0" w:color="000000"/>
            </w:tcBorders>
          </w:tcPr>
          <w:p w14:paraId="5D1E67D5" w14:textId="77777777" w:rsidR="0012468F" w:rsidRDefault="00FB641E">
            <w:pPr>
              <w:pBdr>
                <w:top w:val="nil"/>
                <w:left w:val="nil"/>
                <w:bottom w:val="nil"/>
                <w:right w:val="nil"/>
                <w:between w:val="nil"/>
              </w:pBdr>
              <w:rPr>
                <w:color w:val="000000"/>
                <w:sz w:val="23"/>
                <w:szCs w:val="23"/>
              </w:rPr>
            </w:pPr>
            <w:r>
              <w:rPr>
                <w:color w:val="000000"/>
                <w:sz w:val="23"/>
                <w:szCs w:val="23"/>
              </w:rPr>
              <w:t>Property Damage</w:t>
            </w:r>
          </w:p>
        </w:tc>
        <w:tc>
          <w:tcPr>
            <w:tcW w:w="3306" w:type="dxa"/>
            <w:tcBorders>
              <w:top w:val="single" w:sz="8" w:space="0" w:color="000000"/>
              <w:left w:val="single" w:sz="8" w:space="0" w:color="000000"/>
              <w:bottom w:val="single" w:sz="8" w:space="0" w:color="000000"/>
              <w:right w:val="single" w:sz="10" w:space="0" w:color="000000"/>
            </w:tcBorders>
          </w:tcPr>
          <w:p w14:paraId="72823C0E" w14:textId="77777777" w:rsidR="0012468F" w:rsidRDefault="00FB641E">
            <w:pPr>
              <w:pBdr>
                <w:top w:val="nil"/>
                <w:left w:val="nil"/>
                <w:bottom w:val="nil"/>
                <w:right w:val="nil"/>
                <w:between w:val="nil"/>
              </w:pBdr>
              <w:ind w:firstLine="1"/>
              <w:jc w:val="both"/>
              <w:rPr>
                <w:color w:val="000000"/>
                <w:sz w:val="23"/>
                <w:szCs w:val="23"/>
              </w:rPr>
            </w:pPr>
            <w:r>
              <w:rPr>
                <w:color w:val="000000"/>
                <w:sz w:val="23"/>
                <w:szCs w:val="23"/>
              </w:rPr>
              <w:t>$1,000,000</w:t>
            </w:r>
          </w:p>
        </w:tc>
        <w:tc>
          <w:tcPr>
            <w:tcW w:w="2514" w:type="dxa"/>
            <w:tcBorders>
              <w:top w:val="single" w:sz="8" w:space="0" w:color="000000"/>
              <w:left w:val="single" w:sz="10" w:space="0" w:color="000000"/>
              <w:bottom w:val="single" w:sz="8" w:space="0" w:color="000000"/>
              <w:right w:val="single" w:sz="10" w:space="0" w:color="000000"/>
            </w:tcBorders>
          </w:tcPr>
          <w:p w14:paraId="0946D196" w14:textId="77777777" w:rsidR="0012468F" w:rsidRDefault="00FB641E">
            <w:pPr>
              <w:pBdr>
                <w:top w:val="nil"/>
                <w:left w:val="nil"/>
                <w:bottom w:val="nil"/>
                <w:right w:val="nil"/>
                <w:between w:val="nil"/>
              </w:pBdr>
              <w:jc w:val="both"/>
              <w:rPr>
                <w:color w:val="000000"/>
                <w:sz w:val="23"/>
                <w:szCs w:val="23"/>
              </w:rPr>
            </w:pPr>
            <w:r>
              <w:rPr>
                <w:color w:val="000000"/>
                <w:sz w:val="23"/>
                <w:szCs w:val="23"/>
              </w:rPr>
              <w:t>$1,000,000</w:t>
            </w:r>
          </w:p>
        </w:tc>
      </w:tr>
      <w:tr w:rsidR="0012468F" w14:paraId="222AAA0D" w14:textId="77777777">
        <w:trPr>
          <w:trHeight w:val="815"/>
        </w:trPr>
        <w:tc>
          <w:tcPr>
            <w:tcW w:w="3297" w:type="dxa"/>
            <w:tcBorders>
              <w:top w:val="single" w:sz="8" w:space="0" w:color="000000"/>
              <w:left w:val="single" w:sz="10" w:space="0" w:color="000000"/>
              <w:bottom w:val="single" w:sz="8" w:space="0" w:color="000000"/>
              <w:right w:val="single" w:sz="8" w:space="0" w:color="000000"/>
            </w:tcBorders>
          </w:tcPr>
          <w:p w14:paraId="2FA56CBB" w14:textId="77777777" w:rsidR="0012468F" w:rsidRDefault="00FB641E">
            <w:pPr>
              <w:pBdr>
                <w:top w:val="nil"/>
                <w:left w:val="nil"/>
                <w:bottom w:val="nil"/>
                <w:right w:val="nil"/>
                <w:between w:val="nil"/>
              </w:pBdr>
              <w:rPr>
                <w:color w:val="000000"/>
                <w:sz w:val="23"/>
                <w:szCs w:val="23"/>
              </w:rPr>
            </w:pPr>
            <w:r>
              <w:rPr>
                <w:color w:val="000000"/>
                <w:sz w:val="23"/>
                <w:szCs w:val="23"/>
              </w:rPr>
              <w:t>Comprehensive Auto Liability Bodily Injury</w:t>
            </w:r>
          </w:p>
        </w:tc>
        <w:tc>
          <w:tcPr>
            <w:tcW w:w="3306" w:type="dxa"/>
            <w:tcBorders>
              <w:top w:val="single" w:sz="8" w:space="0" w:color="000000"/>
              <w:left w:val="single" w:sz="8" w:space="0" w:color="000000"/>
              <w:bottom w:val="single" w:sz="8" w:space="0" w:color="000000"/>
              <w:right w:val="single" w:sz="10" w:space="0" w:color="000000"/>
            </w:tcBorders>
          </w:tcPr>
          <w:p w14:paraId="784920DD" w14:textId="77777777" w:rsidR="0012468F" w:rsidRDefault="00FB641E">
            <w:pPr>
              <w:pBdr>
                <w:top w:val="nil"/>
                <w:left w:val="nil"/>
                <w:bottom w:val="nil"/>
                <w:right w:val="nil"/>
                <w:between w:val="nil"/>
              </w:pBdr>
              <w:ind w:firstLine="1"/>
              <w:jc w:val="both"/>
              <w:rPr>
                <w:color w:val="000000"/>
                <w:sz w:val="23"/>
                <w:szCs w:val="23"/>
              </w:rPr>
            </w:pPr>
            <w:r>
              <w:rPr>
                <w:color w:val="000000"/>
                <w:sz w:val="23"/>
                <w:szCs w:val="23"/>
              </w:rPr>
              <w:t>$1,000,000</w:t>
            </w:r>
          </w:p>
        </w:tc>
        <w:tc>
          <w:tcPr>
            <w:tcW w:w="2514" w:type="dxa"/>
            <w:tcBorders>
              <w:top w:val="single" w:sz="8" w:space="0" w:color="000000"/>
              <w:left w:val="single" w:sz="10" w:space="0" w:color="000000"/>
              <w:bottom w:val="single" w:sz="8" w:space="0" w:color="000000"/>
              <w:right w:val="single" w:sz="10" w:space="0" w:color="000000"/>
            </w:tcBorders>
          </w:tcPr>
          <w:p w14:paraId="287EC3CF" w14:textId="77777777" w:rsidR="0012468F" w:rsidRDefault="00FB641E">
            <w:pPr>
              <w:pBdr>
                <w:top w:val="nil"/>
                <w:left w:val="nil"/>
                <w:bottom w:val="nil"/>
                <w:right w:val="nil"/>
                <w:between w:val="nil"/>
              </w:pBdr>
              <w:jc w:val="both"/>
              <w:rPr>
                <w:color w:val="000000"/>
                <w:sz w:val="23"/>
                <w:szCs w:val="23"/>
              </w:rPr>
            </w:pPr>
            <w:r>
              <w:rPr>
                <w:color w:val="000000"/>
                <w:sz w:val="23"/>
                <w:szCs w:val="23"/>
              </w:rPr>
              <w:t>$1,000,000</w:t>
            </w:r>
          </w:p>
        </w:tc>
      </w:tr>
      <w:tr w:rsidR="0012468F" w14:paraId="462A57D3" w14:textId="77777777">
        <w:trPr>
          <w:trHeight w:val="815"/>
        </w:trPr>
        <w:tc>
          <w:tcPr>
            <w:tcW w:w="3297" w:type="dxa"/>
            <w:tcBorders>
              <w:top w:val="single" w:sz="8" w:space="0" w:color="000000"/>
              <w:left w:val="single" w:sz="10" w:space="0" w:color="000000"/>
              <w:bottom w:val="single" w:sz="8" w:space="0" w:color="000000"/>
              <w:right w:val="single" w:sz="8" w:space="0" w:color="000000"/>
            </w:tcBorders>
          </w:tcPr>
          <w:p w14:paraId="59CA83FF" w14:textId="77777777" w:rsidR="0012468F" w:rsidRDefault="00FB641E">
            <w:pPr>
              <w:pBdr>
                <w:top w:val="nil"/>
                <w:left w:val="nil"/>
                <w:bottom w:val="nil"/>
                <w:right w:val="nil"/>
                <w:between w:val="nil"/>
              </w:pBdr>
              <w:rPr>
                <w:color w:val="000000"/>
                <w:sz w:val="23"/>
                <w:szCs w:val="23"/>
              </w:rPr>
            </w:pPr>
            <w:r>
              <w:rPr>
                <w:color w:val="000000"/>
                <w:sz w:val="23"/>
                <w:szCs w:val="23"/>
              </w:rPr>
              <w:t>Comprehensive Auto Liability- Property Damage</w:t>
            </w:r>
          </w:p>
        </w:tc>
        <w:tc>
          <w:tcPr>
            <w:tcW w:w="3306" w:type="dxa"/>
            <w:tcBorders>
              <w:top w:val="single" w:sz="8" w:space="0" w:color="000000"/>
              <w:left w:val="single" w:sz="8" w:space="0" w:color="000000"/>
              <w:bottom w:val="single" w:sz="8" w:space="0" w:color="000000"/>
              <w:right w:val="single" w:sz="10" w:space="0" w:color="000000"/>
            </w:tcBorders>
          </w:tcPr>
          <w:p w14:paraId="4936AE38" w14:textId="77777777" w:rsidR="0012468F" w:rsidRDefault="00FB641E">
            <w:pPr>
              <w:pBdr>
                <w:top w:val="nil"/>
                <w:left w:val="nil"/>
                <w:bottom w:val="nil"/>
                <w:right w:val="nil"/>
                <w:between w:val="nil"/>
              </w:pBdr>
              <w:ind w:firstLine="1"/>
              <w:jc w:val="both"/>
              <w:rPr>
                <w:color w:val="000000"/>
                <w:sz w:val="23"/>
                <w:szCs w:val="23"/>
              </w:rPr>
            </w:pPr>
            <w:r>
              <w:rPr>
                <w:color w:val="000000"/>
                <w:sz w:val="23"/>
                <w:szCs w:val="23"/>
              </w:rPr>
              <w:t>$500,000</w:t>
            </w:r>
          </w:p>
        </w:tc>
        <w:tc>
          <w:tcPr>
            <w:tcW w:w="2514" w:type="dxa"/>
            <w:tcBorders>
              <w:top w:val="single" w:sz="8" w:space="0" w:color="000000"/>
              <w:left w:val="single" w:sz="10" w:space="0" w:color="000000"/>
              <w:bottom w:val="single" w:sz="8" w:space="0" w:color="000000"/>
              <w:right w:val="single" w:sz="10" w:space="0" w:color="000000"/>
            </w:tcBorders>
          </w:tcPr>
          <w:p w14:paraId="51C6795A" w14:textId="77777777" w:rsidR="0012468F" w:rsidRDefault="00FB641E">
            <w:pPr>
              <w:pBdr>
                <w:top w:val="nil"/>
                <w:left w:val="nil"/>
                <w:bottom w:val="nil"/>
                <w:right w:val="nil"/>
                <w:between w:val="nil"/>
              </w:pBdr>
              <w:jc w:val="both"/>
              <w:rPr>
                <w:color w:val="000000"/>
                <w:sz w:val="23"/>
                <w:szCs w:val="23"/>
              </w:rPr>
            </w:pPr>
            <w:r>
              <w:rPr>
                <w:color w:val="000000"/>
                <w:sz w:val="23"/>
                <w:szCs w:val="23"/>
              </w:rPr>
              <w:t>$1,000,000</w:t>
            </w:r>
          </w:p>
        </w:tc>
      </w:tr>
    </w:tbl>
    <w:p w14:paraId="6178033B" w14:textId="77777777" w:rsidR="0012468F" w:rsidRDefault="0012468F">
      <w:pPr>
        <w:pBdr>
          <w:top w:val="nil"/>
          <w:left w:val="nil"/>
          <w:bottom w:val="nil"/>
          <w:right w:val="nil"/>
          <w:between w:val="nil"/>
        </w:pBdr>
        <w:jc w:val="both"/>
        <w:rPr>
          <w:color w:val="000000"/>
          <w:sz w:val="24"/>
          <w:szCs w:val="24"/>
        </w:rPr>
      </w:pPr>
    </w:p>
    <w:p w14:paraId="5420D682" w14:textId="77777777" w:rsidR="0012468F" w:rsidRDefault="00FB641E">
      <w:pPr>
        <w:pBdr>
          <w:top w:val="nil"/>
          <w:left w:val="nil"/>
          <w:bottom w:val="nil"/>
          <w:right w:val="nil"/>
          <w:between w:val="nil"/>
        </w:pBdr>
        <w:ind w:left="810" w:right="180"/>
        <w:jc w:val="both"/>
        <w:rPr>
          <w:color w:val="000000"/>
          <w:sz w:val="23"/>
          <w:szCs w:val="23"/>
        </w:rPr>
      </w:pPr>
      <w:r>
        <w:rPr>
          <w:color w:val="000000"/>
          <w:sz w:val="23"/>
          <w:szCs w:val="23"/>
        </w:rPr>
        <w:t>Each insurance policy to be provided to the Town shall include the conditions as described below, as well as the following conditions by endorsement to the policy:</w:t>
      </w:r>
    </w:p>
    <w:p w14:paraId="0AD21E88" w14:textId="77777777" w:rsidR="0012468F" w:rsidRDefault="0012468F">
      <w:pPr>
        <w:pBdr>
          <w:top w:val="nil"/>
          <w:left w:val="nil"/>
          <w:bottom w:val="nil"/>
          <w:right w:val="nil"/>
          <w:between w:val="nil"/>
        </w:pBdr>
        <w:ind w:left="810" w:right="180"/>
        <w:jc w:val="both"/>
        <w:rPr>
          <w:color w:val="000000"/>
          <w:sz w:val="24"/>
          <w:szCs w:val="24"/>
        </w:rPr>
      </w:pPr>
    </w:p>
    <w:p w14:paraId="39EA1110" w14:textId="77777777" w:rsidR="0012468F" w:rsidRDefault="00FB641E">
      <w:pPr>
        <w:pBdr>
          <w:top w:val="nil"/>
          <w:left w:val="nil"/>
          <w:bottom w:val="nil"/>
          <w:right w:val="nil"/>
          <w:between w:val="nil"/>
        </w:pBdr>
        <w:ind w:left="1440" w:right="180" w:hanging="630"/>
        <w:jc w:val="both"/>
        <w:rPr>
          <w:color w:val="000000"/>
          <w:sz w:val="23"/>
          <w:szCs w:val="23"/>
        </w:rPr>
      </w:pPr>
      <w:r>
        <w:rPr>
          <w:color w:val="000000"/>
          <w:sz w:val="23"/>
          <w:szCs w:val="23"/>
        </w:rPr>
        <w:t>1.</w:t>
      </w:r>
      <w:r>
        <w:rPr>
          <w:color w:val="000000"/>
          <w:sz w:val="23"/>
          <w:szCs w:val="23"/>
        </w:rPr>
        <w:tab/>
      </w:r>
      <w:r>
        <w:rPr>
          <w:color w:val="000000"/>
          <w:sz w:val="23"/>
          <w:szCs w:val="23"/>
        </w:rPr>
        <w:t xml:space="preserve">the General liability insurance policy shall name Town and its officers, employees, and </w:t>
      </w:r>
      <w:r>
        <w:rPr>
          <w:color w:val="000000"/>
          <w:sz w:val="23"/>
          <w:szCs w:val="23"/>
        </w:rPr>
        <w:tab/>
        <w:t xml:space="preserve">elected representatives as an additional insured without restrictions via blanket-form </w:t>
      </w:r>
      <w:proofErr w:type="gramStart"/>
      <w:r>
        <w:rPr>
          <w:color w:val="000000"/>
          <w:sz w:val="23"/>
          <w:szCs w:val="23"/>
        </w:rPr>
        <w:t>endorsement;</w:t>
      </w:r>
      <w:proofErr w:type="gramEnd"/>
    </w:p>
    <w:p w14:paraId="639D5B7E" w14:textId="77777777" w:rsidR="0012468F" w:rsidRDefault="0012468F">
      <w:pPr>
        <w:pBdr>
          <w:top w:val="nil"/>
          <w:left w:val="nil"/>
          <w:bottom w:val="nil"/>
          <w:right w:val="nil"/>
          <w:between w:val="nil"/>
        </w:pBdr>
        <w:ind w:left="810" w:right="180"/>
        <w:jc w:val="both"/>
        <w:rPr>
          <w:color w:val="000000"/>
          <w:sz w:val="24"/>
          <w:szCs w:val="24"/>
        </w:rPr>
      </w:pPr>
    </w:p>
    <w:p w14:paraId="26CBD1F5" w14:textId="77777777" w:rsidR="0012468F" w:rsidRDefault="00FB641E">
      <w:pPr>
        <w:pBdr>
          <w:top w:val="nil"/>
          <w:left w:val="nil"/>
          <w:bottom w:val="nil"/>
          <w:right w:val="nil"/>
          <w:between w:val="nil"/>
        </w:pBdr>
        <w:ind w:left="1440" w:right="180" w:hanging="630"/>
        <w:jc w:val="both"/>
        <w:rPr>
          <w:color w:val="000000"/>
          <w:sz w:val="23"/>
          <w:szCs w:val="23"/>
        </w:rPr>
      </w:pPr>
      <w:r>
        <w:rPr>
          <w:color w:val="000000"/>
          <w:sz w:val="23"/>
          <w:szCs w:val="23"/>
        </w:rPr>
        <w:t>2.</w:t>
      </w:r>
      <w:r>
        <w:rPr>
          <w:color w:val="000000"/>
          <w:sz w:val="23"/>
          <w:szCs w:val="23"/>
        </w:rPr>
        <w:tab/>
        <w:t>the policy phrase "other insurance" shall not apply to the Town</w:t>
      </w:r>
      <w:r>
        <w:rPr>
          <w:color w:val="000000"/>
          <w:sz w:val="23"/>
          <w:szCs w:val="23"/>
        </w:rPr>
        <w:t xml:space="preserve"> where the Town is an additional insured; the policy shall specify that it is primary and non-contributory with any of the Town's policies and will state that each insured is provided coverage as though a separate policy had been issued to each, except tha</w:t>
      </w:r>
      <w:r>
        <w:rPr>
          <w:color w:val="000000"/>
          <w:sz w:val="23"/>
          <w:szCs w:val="23"/>
        </w:rPr>
        <w:t>t the insurer's liability will not be increased beyond the amount for which the insurer would have been liable had only one insured been covered;</w:t>
      </w:r>
    </w:p>
    <w:p w14:paraId="74426E08" w14:textId="77777777" w:rsidR="0012468F" w:rsidRDefault="0012468F">
      <w:pPr>
        <w:pBdr>
          <w:top w:val="nil"/>
          <w:left w:val="nil"/>
          <w:bottom w:val="nil"/>
          <w:right w:val="nil"/>
          <w:between w:val="nil"/>
        </w:pBdr>
        <w:ind w:left="810" w:right="180"/>
        <w:jc w:val="both"/>
        <w:rPr>
          <w:color w:val="000000"/>
          <w:sz w:val="24"/>
          <w:szCs w:val="24"/>
        </w:rPr>
      </w:pPr>
    </w:p>
    <w:p w14:paraId="3384146E" w14:textId="77777777" w:rsidR="0012468F" w:rsidRDefault="00FB641E">
      <w:pPr>
        <w:pBdr>
          <w:top w:val="nil"/>
          <w:left w:val="nil"/>
          <w:bottom w:val="nil"/>
          <w:right w:val="nil"/>
          <w:between w:val="nil"/>
        </w:pBdr>
        <w:ind w:left="1440" w:right="180" w:hanging="630"/>
        <w:jc w:val="both"/>
        <w:rPr>
          <w:color w:val="000000"/>
          <w:sz w:val="23"/>
          <w:szCs w:val="23"/>
        </w:rPr>
      </w:pPr>
      <w:r>
        <w:rPr>
          <w:color w:val="000000"/>
          <w:sz w:val="23"/>
          <w:szCs w:val="23"/>
        </w:rPr>
        <w:t>3.</w:t>
      </w:r>
      <w:r>
        <w:rPr>
          <w:color w:val="000000"/>
          <w:sz w:val="23"/>
          <w:szCs w:val="23"/>
        </w:rPr>
        <w:tab/>
        <w:t>each policy, except workers’ compensation or other state approved program, shall require that 30 days prio</w:t>
      </w:r>
      <w:r>
        <w:rPr>
          <w:color w:val="000000"/>
          <w:sz w:val="23"/>
          <w:szCs w:val="23"/>
        </w:rPr>
        <w:t xml:space="preserve">r to cancellation, non-renewal or any material change in coverage, a notice thereof shall be sent to Town by email. If the policy is canceled for nonpayment of premium, only 10 days’ written notice to Town is </w:t>
      </w:r>
      <w:proofErr w:type="gramStart"/>
      <w:r>
        <w:rPr>
          <w:color w:val="000000"/>
          <w:sz w:val="23"/>
          <w:szCs w:val="23"/>
        </w:rPr>
        <w:t>required;</w:t>
      </w:r>
      <w:proofErr w:type="gramEnd"/>
    </w:p>
    <w:p w14:paraId="6D108C9C" w14:textId="77777777" w:rsidR="0012468F" w:rsidRDefault="0012468F">
      <w:pPr>
        <w:pBdr>
          <w:top w:val="nil"/>
          <w:left w:val="nil"/>
          <w:bottom w:val="nil"/>
          <w:right w:val="nil"/>
          <w:between w:val="nil"/>
        </w:pBdr>
        <w:ind w:left="810" w:right="180"/>
        <w:jc w:val="both"/>
        <w:rPr>
          <w:color w:val="000000"/>
          <w:sz w:val="24"/>
          <w:szCs w:val="24"/>
        </w:rPr>
      </w:pPr>
    </w:p>
    <w:p w14:paraId="2EEF35E8" w14:textId="77777777" w:rsidR="0012468F" w:rsidRDefault="00FB641E">
      <w:pPr>
        <w:pBdr>
          <w:top w:val="nil"/>
          <w:left w:val="nil"/>
          <w:bottom w:val="nil"/>
          <w:right w:val="nil"/>
          <w:between w:val="nil"/>
        </w:pBdr>
        <w:ind w:left="1440" w:right="180" w:hanging="630"/>
        <w:jc w:val="both"/>
        <w:rPr>
          <w:color w:val="000000"/>
          <w:sz w:val="23"/>
          <w:szCs w:val="23"/>
        </w:rPr>
      </w:pPr>
      <w:r>
        <w:rPr>
          <w:color w:val="000000"/>
          <w:sz w:val="23"/>
          <w:szCs w:val="23"/>
        </w:rPr>
        <w:t>4.</w:t>
      </w:r>
      <w:r>
        <w:rPr>
          <w:color w:val="000000"/>
          <w:sz w:val="23"/>
          <w:szCs w:val="23"/>
        </w:rPr>
        <w:tab/>
        <w:t>the term "Town" shall include all</w:t>
      </w:r>
      <w:r>
        <w:rPr>
          <w:color w:val="000000"/>
          <w:sz w:val="23"/>
          <w:szCs w:val="23"/>
        </w:rPr>
        <w:t xml:space="preserve"> authorities, boards, bureaus, commissions, divisions, departments and offices of the Town and individual members, employees and agents thereof in their official capacities, and/or while acting on behalf of the </w:t>
      </w:r>
      <w:proofErr w:type="gramStart"/>
      <w:r>
        <w:rPr>
          <w:color w:val="000000"/>
          <w:sz w:val="23"/>
          <w:szCs w:val="23"/>
        </w:rPr>
        <w:t>Town;</w:t>
      </w:r>
      <w:proofErr w:type="gramEnd"/>
    </w:p>
    <w:p w14:paraId="29F3DB3A" w14:textId="77777777" w:rsidR="0012468F" w:rsidRDefault="0012468F">
      <w:pPr>
        <w:pBdr>
          <w:top w:val="nil"/>
          <w:left w:val="nil"/>
          <w:bottom w:val="nil"/>
          <w:right w:val="nil"/>
          <w:between w:val="nil"/>
        </w:pBdr>
        <w:ind w:left="810" w:right="180"/>
        <w:jc w:val="both"/>
        <w:rPr>
          <w:color w:val="000000"/>
          <w:sz w:val="24"/>
          <w:szCs w:val="24"/>
        </w:rPr>
      </w:pPr>
    </w:p>
    <w:p w14:paraId="0B2E00A9" w14:textId="77777777" w:rsidR="0012468F" w:rsidRDefault="00FB641E">
      <w:pPr>
        <w:pBdr>
          <w:top w:val="nil"/>
          <w:left w:val="nil"/>
          <w:bottom w:val="nil"/>
          <w:right w:val="nil"/>
          <w:between w:val="nil"/>
        </w:pBdr>
        <w:ind w:left="1440" w:right="180" w:hanging="630"/>
        <w:jc w:val="both"/>
        <w:rPr>
          <w:color w:val="000000"/>
          <w:sz w:val="23"/>
          <w:szCs w:val="23"/>
        </w:rPr>
      </w:pPr>
      <w:r>
        <w:rPr>
          <w:color w:val="000000"/>
          <w:sz w:val="23"/>
          <w:szCs w:val="23"/>
        </w:rPr>
        <w:t>5.</w:t>
      </w:r>
      <w:r>
        <w:rPr>
          <w:color w:val="000000"/>
          <w:sz w:val="23"/>
          <w:szCs w:val="23"/>
        </w:rPr>
        <w:tab/>
        <w:t>all policies are to be written thro</w:t>
      </w:r>
      <w:r>
        <w:rPr>
          <w:color w:val="000000"/>
          <w:sz w:val="23"/>
          <w:szCs w:val="23"/>
        </w:rPr>
        <w:t xml:space="preserve">ugh companies duly licensed to transact that class of insurance in the State of </w:t>
      </w:r>
      <w:proofErr w:type="gramStart"/>
      <w:r>
        <w:rPr>
          <w:color w:val="000000"/>
          <w:sz w:val="23"/>
          <w:szCs w:val="23"/>
        </w:rPr>
        <w:t>Texas;</w:t>
      </w:r>
      <w:proofErr w:type="gramEnd"/>
    </w:p>
    <w:p w14:paraId="7EDC1CE5" w14:textId="77777777" w:rsidR="0012468F" w:rsidRDefault="0012468F">
      <w:pPr>
        <w:pBdr>
          <w:top w:val="nil"/>
          <w:left w:val="nil"/>
          <w:bottom w:val="nil"/>
          <w:right w:val="nil"/>
          <w:between w:val="nil"/>
        </w:pBdr>
        <w:ind w:left="810" w:right="180"/>
        <w:jc w:val="both"/>
        <w:rPr>
          <w:color w:val="000000"/>
          <w:sz w:val="24"/>
          <w:szCs w:val="24"/>
        </w:rPr>
      </w:pPr>
    </w:p>
    <w:p w14:paraId="5D4D84A9" w14:textId="77777777" w:rsidR="0012468F" w:rsidRDefault="00FB641E">
      <w:pPr>
        <w:pBdr>
          <w:top w:val="nil"/>
          <w:left w:val="nil"/>
          <w:bottom w:val="nil"/>
          <w:right w:val="nil"/>
          <w:between w:val="nil"/>
        </w:pBdr>
        <w:ind w:left="1440" w:right="180" w:hanging="630"/>
        <w:jc w:val="both"/>
        <w:rPr>
          <w:color w:val="000000"/>
          <w:sz w:val="23"/>
          <w:szCs w:val="23"/>
        </w:rPr>
      </w:pPr>
      <w:r>
        <w:rPr>
          <w:color w:val="000000"/>
          <w:sz w:val="23"/>
          <w:szCs w:val="23"/>
        </w:rPr>
        <w:t>6.</w:t>
      </w:r>
      <w:r>
        <w:rPr>
          <w:color w:val="000000"/>
          <w:sz w:val="23"/>
          <w:szCs w:val="23"/>
        </w:rPr>
        <w:tab/>
        <w:t xml:space="preserve">all liability policies required herein shall be written with an "occurrence" basis coverage </w:t>
      </w:r>
      <w:proofErr w:type="gramStart"/>
      <w:r>
        <w:rPr>
          <w:color w:val="000000"/>
          <w:sz w:val="23"/>
          <w:szCs w:val="23"/>
        </w:rPr>
        <w:t>trigger;</w:t>
      </w:r>
      <w:proofErr w:type="gramEnd"/>
      <w:r>
        <w:rPr>
          <w:color w:val="000000"/>
          <w:sz w:val="23"/>
          <w:szCs w:val="23"/>
        </w:rPr>
        <w:t xml:space="preserve"> </w:t>
      </w:r>
    </w:p>
    <w:p w14:paraId="01E730D3" w14:textId="77777777" w:rsidR="0012468F" w:rsidRDefault="0012468F">
      <w:pPr>
        <w:pBdr>
          <w:top w:val="nil"/>
          <w:left w:val="nil"/>
          <w:bottom w:val="nil"/>
          <w:right w:val="nil"/>
          <w:between w:val="nil"/>
        </w:pBdr>
        <w:ind w:left="810" w:right="180"/>
        <w:jc w:val="both"/>
        <w:rPr>
          <w:color w:val="000000"/>
          <w:sz w:val="24"/>
          <w:szCs w:val="24"/>
        </w:rPr>
      </w:pPr>
    </w:p>
    <w:p w14:paraId="1D48B192" w14:textId="55C02F4D" w:rsidR="0012468F" w:rsidRDefault="00FB641E">
      <w:pPr>
        <w:pBdr>
          <w:top w:val="nil"/>
          <w:left w:val="nil"/>
          <w:bottom w:val="nil"/>
          <w:right w:val="nil"/>
          <w:between w:val="nil"/>
        </w:pBdr>
        <w:ind w:left="1440" w:right="180" w:hanging="630"/>
        <w:jc w:val="both"/>
        <w:rPr>
          <w:color w:val="000000"/>
          <w:sz w:val="23"/>
          <w:szCs w:val="23"/>
        </w:rPr>
      </w:pPr>
      <w:r>
        <w:rPr>
          <w:color w:val="000000"/>
          <w:sz w:val="23"/>
          <w:szCs w:val="23"/>
        </w:rPr>
        <w:t xml:space="preserve">7. </w:t>
      </w:r>
      <w:r>
        <w:rPr>
          <w:color w:val="000000"/>
          <w:sz w:val="23"/>
          <w:szCs w:val="23"/>
        </w:rPr>
        <w:tab/>
        <w:t>prior to the effective date of cancellation of any policy,</w:t>
      </w:r>
      <w:r>
        <w:rPr>
          <w:color w:val="000000"/>
          <w:sz w:val="23"/>
          <w:szCs w:val="23"/>
        </w:rPr>
        <w:t xml:space="preserve"> Contractor shall deliver to the Town a replacement certificate of insurance evidencing </w:t>
      </w:r>
      <w:proofErr w:type="gramStart"/>
      <w:r w:rsidR="00543905">
        <w:rPr>
          <w:color w:val="000000"/>
          <w:sz w:val="23"/>
          <w:szCs w:val="23"/>
        </w:rPr>
        <w:t>coverage;</w:t>
      </w:r>
      <w:proofErr w:type="gramEnd"/>
      <w:r>
        <w:rPr>
          <w:color w:val="000000"/>
          <w:sz w:val="23"/>
          <w:szCs w:val="23"/>
        </w:rPr>
        <w:t xml:space="preserve"> </w:t>
      </w:r>
    </w:p>
    <w:p w14:paraId="08D0FA3F" w14:textId="77777777" w:rsidR="0012468F" w:rsidRDefault="0012468F">
      <w:pPr>
        <w:ind w:left="810" w:right="180"/>
        <w:jc w:val="both"/>
        <w:rPr>
          <w:i/>
          <w:sz w:val="23"/>
          <w:szCs w:val="23"/>
        </w:rPr>
      </w:pPr>
    </w:p>
    <w:p w14:paraId="541D02F3" w14:textId="77777777" w:rsidR="0012468F" w:rsidRDefault="00FB641E">
      <w:pPr>
        <w:ind w:left="1440" w:right="180" w:hanging="630"/>
        <w:jc w:val="both"/>
        <w:rPr>
          <w:sz w:val="23"/>
          <w:szCs w:val="23"/>
        </w:rPr>
      </w:pPr>
      <w:r>
        <w:rPr>
          <w:sz w:val="23"/>
          <w:szCs w:val="23"/>
        </w:rPr>
        <w:t>8.</w:t>
      </w:r>
      <w:r>
        <w:rPr>
          <w:sz w:val="23"/>
          <w:szCs w:val="23"/>
        </w:rPr>
        <w:tab/>
      </w:r>
      <w:r>
        <w:rPr>
          <w:sz w:val="23"/>
          <w:szCs w:val="23"/>
        </w:rPr>
        <w:t xml:space="preserve">each policy shall be issued by a company authorized to do business in the State of Texas with an A.M. Best Company rating of at least </w:t>
      </w:r>
      <w:r>
        <w:rPr>
          <w:sz w:val="23"/>
          <w:szCs w:val="23"/>
          <w:u w:val="single"/>
        </w:rPr>
        <w:t xml:space="preserve">A-; </w:t>
      </w:r>
      <w:r>
        <w:rPr>
          <w:sz w:val="23"/>
          <w:szCs w:val="23"/>
        </w:rPr>
        <w:t>and</w:t>
      </w:r>
    </w:p>
    <w:p w14:paraId="780709BA" w14:textId="77777777" w:rsidR="0012468F" w:rsidRDefault="0012468F">
      <w:pPr>
        <w:ind w:left="810" w:right="180"/>
        <w:jc w:val="both"/>
        <w:rPr>
          <w:b/>
          <w:sz w:val="23"/>
          <w:szCs w:val="23"/>
        </w:rPr>
      </w:pPr>
    </w:p>
    <w:p w14:paraId="410D2286" w14:textId="77777777" w:rsidR="0012468F" w:rsidRDefault="00FB641E">
      <w:pPr>
        <w:ind w:left="1440" w:right="180" w:hanging="630"/>
        <w:jc w:val="both"/>
        <w:rPr>
          <w:sz w:val="23"/>
          <w:szCs w:val="23"/>
        </w:rPr>
      </w:pPr>
      <w:r>
        <w:rPr>
          <w:sz w:val="23"/>
          <w:szCs w:val="23"/>
        </w:rPr>
        <w:t>9.</w:t>
      </w:r>
      <w:r>
        <w:rPr>
          <w:sz w:val="23"/>
          <w:szCs w:val="23"/>
        </w:rPr>
        <w:tab/>
        <w:t>the Special Provisions Section shall state that the liability policies have been endorsed via blanket-form end</w:t>
      </w:r>
      <w:r>
        <w:rPr>
          <w:sz w:val="23"/>
          <w:szCs w:val="23"/>
        </w:rPr>
        <w:t>orsement to provide for waivers of subrogation, to provide that those policies are primary and non-contributory as to the Town.</w:t>
      </w:r>
    </w:p>
    <w:p w14:paraId="2FF2558F" w14:textId="77777777" w:rsidR="0012468F" w:rsidRDefault="0012468F">
      <w:pPr>
        <w:ind w:left="810" w:right="180"/>
        <w:jc w:val="both"/>
        <w:rPr>
          <w:sz w:val="23"/>
          <w:szCs w:val="23"/>
        </w:rPr>
      </w:pPr>
    </w:p>
    <w:p w14:paraId="7EC9117B" w14:textId="77777777" w:rsidR="0012468F" w:rsidRDefault="00FB641E">
      <w:pPr>
        <w:ind w:left="810" w:right="180"/>
        <w:jc w:val="both"/>
        <w:rPr>
          <w:sz w:val="23"/>
          <w:szCs w:val="23"/>
          <w:u w:val="single"/>
        </w:rPr>
      </w:pPr>
      <w:r>
        <w:rPr>
          <w:sz w:val="23"/>
          <w:szCs w:val="23"/>
          <w:u w:val="single"/>
        </w:rPr>
        <w:t>Specific Additional Insurance Requirements:</w:t>
      </w:r>
    </w:p>
    <w:p w14:paraId="02B0A747" w14:textId="77777777" w:rsidR="0012468F" w:rsidRDefault="0012468F">
      <w:pPr>
        <w:ind w:right="180"/>
        <w:jc w:val="both"/>
        <w:rPr>
          <w:i/>
          <w:sz w:val="23"/>
          <w:szCs w:val="23"/>
        </w:rPr>
      </w:pPr>
    </w:p>
    <w:p w14:paraId="4E0E118E" w14:textId="77777777" w:rsidR="0012468F" w:rsidRDefault="00FB641E">
      <w:pPr>
        <w:ind w:left="810" w:right="180"/>
        <w:jc w:val="both"/>
        <w:rPr>
          <w:b/>
          <w:sz w:val="23"/>
          <w:szCs w:val="23"/>
        </w:rPr>
      </w:pPr>
      <w:r>
        <w:rPr>
          <w:sz w:val="23"/>
          <w:szCs w:val="23"/>
        </w:rPr>
        <w:t xml:space="preserve">1. </w:t>
      </w:r>
      <w:r>
        <w:rPr>
          <w:b/>
          <w:sz w:val="23"/>
          <w:szCs w:val="23"/>
        </w:rPr>
        <w:t>General Liability Insurance:</w:t>
      </w:r>
    </w:p>
    <w:p w14:paraId="0CC4485D" w14:textId="77777777" w:rsidR="0012468F" w:rsidRDefault="0012468F">
      <w:pPr>
        <w:ind w:left="810" w:right="180"/>
        <w:jc w:val="both"/>
        <w:rPr>
          <w:b/>
          <w:sz w:val="23"/>
          <w:szCs w:val="23"/>
        </w:rPr>
      </w:pPr>
    </w:p>
    <w:p w14:paraId="6118BEBF" w14:textId="77777777" w:rsidR="0012468F" w:rsidRDefault="00FB641E">
      <w:pPr>
        <w:ind w:left="810" w:right="180"/>
        <w:jc w:val="both"/>
        <w:rPr>
          <w:sz w:val="23"/>
          <w:szCs w:val="23"/>
        </w:rPr>
      </w:pPr>
      <w:r>
        <w:rPr>
          <w:sz w:val="23"/>
          <w:szCs w:val="23"/>
        </w:rPr>
        <w:t xml:space="preserve">General Liability insurance with combined single </w:t>
      </w:r>
      <w:r>
        <w:rPr>
          <w:sz w:val="23"/>
          <w:szCs w:val="23"/>
        </w:rPr>
        <w:t>limits of not less than $1,000,000 shall be provided and maintained by the Contractor. The policy shall be written on an occurrence basis either in a single policy or in a combination of underlying and umbrella or excess policies.</w:t>
      </w:r>
    </w:p>
    <w:p w14:paraId="0D5A909D" w14:textId="77777777" w:rsidR="0012468F" w:rsidRDefault="0012468F">
      <w:pPr>
        <w:ind w:left="810" w:right="180"/>
        <w:jc w:val="both"/>
        <w:rPr>
          <w:sz w:val="23"/>
          <w:szCs w:val="23"/>
        </w:rPr>
      </w:pPr>
    </w:p>
    <w:p w14:paraId="666A87BD" w14:textId="77777777" w:rsidR="0012468F" w:rsidRDefault="00FB641E">
      <w:pPr>
        <w:ind w:left="810" w:right="180"/>
        <w:jc w:val="both"/>
        <w:rPr>
          <w:sz w:val="23"/>
          <w:szCs w:val="23"/>
        </w:rPr>
      </w:pPr>
      <w:r>
        <w:rPr>
          <w:sz w:val="23"/>
          <w:szCs w:val="23"/>
        </w:rPr>
        <w:t>If the Commercial Genera</w:t>
      </w:r>
      <w:r>
        <w:rPr>
          <w:sz w:val="23"/>
          <w:szCs w:val="23"/>
        </w:rPr>
        <w:t>l Liability form (ISO Form CG 0001 current edition) is used:</w:t>
      </w:r>
    </w:p>
    <w:p w14:paraId="1FE63A0D" w14:textId="77777777" w:rsidR="0012468F" w:rsidRDefault="0012468F">
      <w:pPr>
        <w:ind w:left="810" w:right="180"/>
        <w:jc w:val="both"/>
        <w:rPr>
          <w:sz w:val="23"/>
          <w:szCs w:val="23"/>
        </w:rPr>
      </w:pPr>
    </w:p>
    <w:p w14:paraId="5E4DB6C6" w14:textId="77777777" w:rsidR="0012468F" w:rsidRDefault="00FB641E">
      <w:pPr>
        <w:numPr>
          <w:ilvl w:val="2"/>
          <w:numId w:val="1"/>
        </w:numPr>
        <w:ind w:right="180"/>
        <w:jc w:val="both"/>
        <w:rPr>
          <w:sz w:val="23"/>
          <w:szCs w:val="23"/>
        </w:rPr>
      </w:pPr>
      <w:r>
        <w:rPr>
          <w:sz w:val="23"/>
          <w:szCs w:val="23"/>
        </w:rPr>
        <w:t>Coverage A shall include premises, operations, products, and completed operations, independent contractors, contractual liability covering this contract and broad form property damage coverage.</w:t>
      </w:r>
    </w:p>
    <w:p w14:paraId="6669B0A8" w14:textId="77777777" w:rsidR="0012468F" w:rsidRDefault="0012468F">
      <w:pPr>
        <w:ind w:left="810" w:right="180"/>
        <w:jc w:val="both"/>
        <w:rPr>
          <w:sz w:val="23"/>
          <w:szCs w:val="23"/>
        </w:rPr>
      </w:pPr>
    </w:p>
    <w:p w14:paraId="7FAAF7FE" w14:textId="77777777" w:rsidR="0012468F" w:rsidRDefault="00FB641E">
      <w:pPr>
        <w:numPr>
          <w:ilvl w:val="2"/>
          <w:numId w:val="1"/>
        </w:numPr>
        <w:ind w:right="180"/>
        <w:jc w:val="both"/>
        <w:rPr>
          <w:sz w:val="23"/>
          <w:szCs w:val="23"/>
        </w:rPr>
      </w:pPr>
      <w:r>
        <w:rPr>
          <w:sz w:val="23"/>
          <w:szCs w:val="23"/>
        </w:rPr>
        <w:t>Coverage B shall include personal injury.</w:t>
      </w:r>
    </w:p>
    <w:p w14:paraId="5CF8B8BE" w14:textId="77777777" w:rsidR="0012468F" w:rsidRDefault="0012468F">
      <w:pPr>
        <w:ind w:left="810" w:right="180"/>
        <w:jc w:val="both"/>
        <w:rPr>
          <w:sz w:val="23"/>
          <w:szCs w:val="23"/>
        </w:rPr>
      </w:pPr>
    </w:p>
    <w:p w14:paraId="4CD43966" w14:textId="77777777" w:rsidR="0012468F" w:rsidRDefault="00FB641E">
      <w:pPr>
        <w:numPr>
          <w:ilvl w:val="2"/>
          <w:numId w:val="1"/>
        </w:numPr>
        <w:ind w:right="180"/>
        <w:jc w:val="both"/>
        <w:rPr>
          <w:sz w:val="23"/>
          <w:szCs w:val="23"/>
        </w:rPr>
      </w:pPr>
      <w:r>
        <w:rPr>
          <w:sz w:val="23"/>
          <w:szCs w:val="23"/>
        </w:rPr>
        <w:t>Coverage C, medical payments, is not required.</w:t>
      </w:r>
    </w:p>
    <w:p w14:paraId="04AAD8DF" w14:textId="77777777" w:rsidR="0012468F" w:rsidRDefault="0012468F">
      <w:pPr>
        <w:ind w:left="810" w:right="180"/>
        <w:jc w:val="both"/>
        <w:rPr>
          <w:sz w:val="23"/>
          <w:szCs w:val="23"/>
        </w:rPr>
      </w:pPr>
    </w:p>
    <w:p w14:paraId="294E9C2F" w14:textId="77777777" w:rsidR="0012468F" w:rsidRDefault="00FB641E">
      <w:pPr>
        <w:ind w:left="810" w:right="180"/>
        <w:jc w:val="both"/>
        <w:rPr>
          <w:b/>
          <w:sz w:val="23"/>
          <w:szCs w:val="23"/>
        </w:rPr>
      </w:pPr>
      <w:r>
        <w:rPr>
          <w:b/>
          <w:sz w:val="23"/>
          <w:szCs w:val="23"/>
        </w:rPr>
        <w:t>2.    Automobile Liability Insurance:</w:t>
      </w:r>
    </w:p>
    <w:p w14:paraId="47CA8141" w14:textId="77777777" w:rsidR="0012468F" w:rsidRDefault="0012468F">
      <w:pPr>
        <w:ind w:left="810" w:right="180"/>
        <w:jc w:val="both"/>
        <w:rPr>
          <w:b/>
          <w:sz w:val="23"/>
          <w:szCs w:val="23"/>
        </w:rPr>
      </w:pPr>
    </w:p>
    <w:p w14:paraId="3ECD6DB6" w14:textId="77777777" w:rsidR="0012468F" w:rsidRDefault="00FB641E">
      <w:pPr>
        <w:ind w:left="810" w:right="180"/>
        <w:jc w:val="both"/>
        <w:rPr>
          <w:sz w:val="23"/>
          <w:szCs w:val="23"/>
        </w:rPr>
      </w:pPr>
      <w:r>
        <w:rPr>
          <w:sz w:val="23"/>
          <w:szCs w:val="23"/>
        </w:rPr>
        <w:t>Contractor shall provide Commercial Automobile Liability insurance with Combined Single Limits (CSL) of not less than $1,000,</w:t>
      </w:r>
      <w:r>
        <w:rPr>
          <w:sz w:val="23"/>
          <w:szCs w:val="23"/>
        </w:rPr>
        <w:t>000 either in a single policy or in a combination of basic and umbrella or excess policies. The policy will include bodily injury and property damage liability arising out of the operation, maintenance and use of all automobiles and mobile equipment used i</w:t>
      </w:r>
      <w:r>
        <w:rPr>
          <w:sz w:val="23"/>
          <w:szCs w:val="23"/>
        </w:rPr>
        <w:t>n conjunction with this contract.</w:t>
      </w:r>
    </w:p>
    <w:p w14:paraId="69F6A373" w14:textId="77777777" w:rsidR="0012468F" w:rsidRDefault="0012468F">
      <w:pPr>
        <w:ind w:left="810" w:right="180"/>
        <w:jc w:val="both"/>
        <w:rPr>
          <w:sz w:val="23"/>
          <w:szCs w:val="23"/>
        </w:rPr>
      </w:pPr>
    </w:p>
    <w:p w14:paraId="35E965CB" w14:textId="77777777" w:rsidR="0012468F" w:rsidRDefault="00FB641E">
      <w:pPr>
        <w:ind w:left="810" w:right="180"/>
        <w:jc w:val="both"/>
        <w:rPr>
          <w:sz w:val="23"/>
          <w:szCs w:val="23"/>
        </w:rPr>
      </w:pPr>
      <w:r>
        <w:rPr>
          <w:sz w:val="23"/>
          <w:szCs w:val="23"/>
        </w:rPr>
        <w:t>Satisfaction of the above requirement shall be in the form of a blanket-form policy endorsement for:</w:t>
      </w:r>
    </w:p>
    <w:p w14:paraId="55F2EF9E" w14:textId="77777777" w:rsidR="0012468F" w:rsidRDefault="0012468F">
      <w:pPr>
        <w:ind w:left="810" w:right="180"/>
        <w:jc w:val="both"/>
        <w:rPr>
          <w:sz w:val="23"/>
          <w:szCs w:val="23"/>
        </w:rPr>
      </w:pPr>
    </w:p>
    <w:p w14:paraId="63DF5631" w14:textId="77777777" w:rsidR="0012468F" w:rsidRDefault="00FB641E">
      <w:pPr>
        <w:numPr>
          <w:ilvl w:val="2"/>
          <w:numId w:val="2"/>
        </w:numPr>
        <w:ind w:right="180"/>
        <w:jc w:val="both"/>
        <w:rPr>
          <w:sz w:val="23"/>
          <w:szCs w:val="23"/>
        </w:rPr>
      </w:pPr>
      <w:r>
        <w:rPr>
          <w:sz w:val="23"/>
          <w:szCs w:val="23"/>
        </w:rPr>
        <w:t>any auto, or</w:t>
      </w:r>
    </w:p>
    <w:p w14:paraId="09FA6ED2" w14:textId="77777777" w:rsidR="0012468F" w:rsidRDefault="00FB641E">
      <w:pPr>
        <w:numPr>
          <w:ilvl w:val="2"/>
          <w:numId w:val="2"/>
        </w:numPr>
        <w:ind w:right="180"/>
        <w:jc w:val="both"/>
        <w:rPr>
          <w:sz w:val="23"/>
          <w:szCs w:val="23"/>
        </w:rPr>
      </w:pPr>
      <w:r>
        <w:rPr>
          <w:sz w:val="23"/>
          <w:szCs w:val="23"/>
        </w:rPr>
        <w:t xml:space="preserve">all owned, </w:t>
      </w:r>
      <w:proofErr w:type="gramStart"/>
      <w:r>
        <w:rPr>
          <w:sz w:val="23"/>
          <w:szCs w:val="23"/>
        </w:rPr>
        <w:t>hired</w:t>
      </w:r>
      <w:proofErr w:type="gramEnd"/>
      <w:r>
        <w:rPr>
          <w:sz w:val="23"/>
          <w:szCs w:val="23"/>
        </w:rPr>
        <w:t xml:space="preserve"> and non-owned autos.</w:t>
      </w:r>
    </w:p>
    <w:p w14:paraId="677A19AC" w14:textId="77777777" w:rsidR="0012468F" w:rsidRDefault="0012468F">
      <w:pPr>
        <w:ind w:left="810" w:right="180"/>
        <w:jc w:val="both"/>
        <w:rPr>
          <w:sz w:val="23"/>
          <w:szCs w:val="23"/>
        </w:rPr>
      </w:pPr>
    </w:p>
    <w:p w14:paraId="5237BBD7" w14:textId="77777777" w:rsidR="0012468F" w:rsidRDefault="00FB641E">
      <w:pPr>
        <w:ind w:left="810" w:right="180"/>
        <w:jc w:val="both"/>
        <w:rPr>
          <w:b/>
          <w:sz w:val="23"/>
          <w:szCs w:val="23"/>
        </w:rPr>
      </w:pPr>
      <w:r>
        <w:rPr>
          <w:b/>
          <w:sz w:val="23"/>
          <w:szCs w:val="23"/>
        </w:rPr>
        <w:t>3.</w:t>
      </w:r>
      <w:r>
        <w:rPr>
          <w:b/>
          <w:sz w:val="23"/>
          <w:szCs w:val="23"/>
        </w:rPr>
        <w:tab/>
      </w:r>
      <w:r>
        <w:rPr>
          <w:b/>
          <w:sz w:val="23"/>
          <w:szCs w:val="23"/>
        </w:rPr>
        <w:t xml:space="preserve">Worker's Compensation Coverage or </w:t>
      </w:r>
      <w:proofErr w:type="gramStart"/>
      <w:r>
        <w:rPr>
          <w:b/>
          <w:sz w:val="23"/>
          <w:szCs w:val="23"/>
        </w:rPr>
        <w:t>other</w:t>
      </w:r>
      <w:proofErr w:type="gramEnd"/>
      <w:r>
        <w:rPr>
          <w:b/>
          <w:sz w:val="23"/>
          <w:szCs w:val="23"/>
        </w:rPr>
        <w:t xml:space="preserve"> state-approved program</w:t>
      </w:r>
    </w:p>
    <w:p w14:paraId="3F2E1793" w14:textId="77777777" w:rsidR="0012468F" w:rsidRDefault="0012468F">
      <w:pPr>
        <w:ind w:left="810" w:right="180"/>
        <w:jc w:val="both"/>
        <w:rPr>
          <w:b/>
          <w:sz w:val="23"/>
          <w:szCs w:val="23"/>
        </w:rPr>
      </w:pPr>
    </w:p>
    <w:p w14:paraId="664B2E87" w14:textId="77777777" w:rsidR="0012468F" w:rsidRDefault="00FB641E">
      <w:pPr>
        <w:ind w:left="810" w:right="180"/>
        <w:jc w:val="both"/>
        <w:rPr>
          <w:sz w:val="23"/>
          <w:szCs w:val="23"/>
        </w:rPr>
      </w:pPr>
      <w:r>
        <w:rPr>
          <w:sz w:val="23"/>
          <w:szCs w:val="23"/>
        </w:rPr>
        <w:t>Contractor agrees to maintain insurance for workers' compensation or self-insured employee coverage meeting the requirements established by the Tex. Worker's Comp. Act, Texas Labor Code in the</w:t>
      </w:r>
      <w:r>
        <w:rPr>
          <w:sz w:val="23"/>
          <w:szCs w:val="23"/>
        </w:rPr>
        <w:t xml:space="preserve"> amounts not less than $500,000.</w:t>
      </w:r>
    </w:p>
    <w:p w14:paraId="6D44DFDC" w14:textId="77777777" w:rsidR="0012468F" w:rsidRDefault="0012468F">
      <w:pPr>
        <w:pBdr>
          <w:top w:val="nil"/>
          <w:left w:val="nil"/>
          <w:bottom w:val="nil"/>
          <w:right w:val="nil"/>
          <w:between w:val="nil"/>
        </w:pBdr>
        <w:tabs>
          <w:tab w:val="left" w:pos="843"/>
        </w:tabs>
        <w:spacing w:before="1" w:line="254" w:lineRule="auto"/>
        <w:ind w:left="842" w:right="238"/>
        <w:jc w:val="both"/>
        <w:rPr>
          <w:color w:val="000000"/>
          <w:sz w:val="24"/>
          <w:szCs w:val="24"/>
        </w:rPr>
      </w:pPr>
    </w:p>
    <w:p w14:paraId="064CED91" w14:textId="77777777" w:rsidR="0012468F" w:rsidRDefault="00FB641E">
      <w:pPr>
        <w:numPr>
          <w:ilvl w:val="0"/>
          <w:numId w:val="5"/>
        </w:numPr>
        <w:pBdr>
          <w:top w:val="nil"/>
          <w:left w:val="nil"/>
          <w:bottom w:val="nil"/>
          <w:right w:val="nil"/>
          <w:between w:val="nil"/>
        </w:pBdr>
        <w:tabs>
          <w:tab w:val="left" w:pos="843"/>
        </w:tabs>
        <w:spacing w:before="1" w:line="254" w:lineRule="auto"/>
        <w:ind w:right="238" w:hanging="360"/>
        <w:jc w:val="both"/>
        <w:rPr>
          <w:b/>
          <w:color w:val="000000"/>
        </w:rPr>
      </w:pPr>
      <w:r>
        <w:rPr>
          <w:b/>
          <w:color w:val="000000"/>
          <w:sz w:val="24"/>
          <w:szCs w:val="24"/>
        </w:rPr>
        <w:t>COLLECTOR SHALL DEFEND, INDEMNIFY, AND HOLD TOWN AND EACH OF ITS OFFICERS AND EMPLOYEES HARMLESS FROM ANY AND ALL SUITS, ACTIONS, CLAIMS, LOSSES OR DAMAGES OF ANY CHARACTER AND FROM ALL EXPENSES INCIDENTAL TO THE DEFENSE O</w:t>
      </w:r>
      <w:r>
        <w:rPr>
          <w:b/>
          <w:color w:val="000000"/>
          <w:sz w:val="24"/>
          <w:szCs w:val="24"/>
        </w:rPr>
        <w:t>F SUCH SUITS, ACTIONS OR CLAIMS BASED ON OR ARISING OUT OF ANY INJURY, DAMAGE, LOSS, DISEASE, SICKNESS, OR DEATH OF ANY PERSON OR PERSONS, OR ANY DAMAGES TO ANY PROPERTY CAUSED BY ANY ACT OR OMISSION OF COLLECTOR OR ITS OFFICERS, AGENTS, SERVANTS, EMPLOYEE</w:t>
      </w:r>
      <w:r>
        <w:rPr>
          <w:b/>
          <w:color w:val="000000"/>
          <w:sz w:val="24"/>
          <w:szCs w:val="24"/>
        </w:rPr>
        <w:t>S OR ANYONE ELSE UNDER COLLECTORS DIRECTION AND CONTROL, AND ARISING OUT OF, OCCURRING IN CONNECTION WITH, RESULTING FROM, OR CAUSED BY THE PERFORMANCE OR FAILURE OF PERFORMANCE OF ANY WORK OR SERVICES UNDER THE COLLECTION AGREEMENT OR CONDITIONS CREATED B</w:t>
      </w:r>
      <w:r>
        <w:rPr>
          <w:b/>
          <w:color w:val="000000"/>
          <w:sz w:val="24"/>
          <w:szCs w:val="24"/>
        </w:rPr>
        <w:t>Y THE PERFORMANCE OR NON-PERFORMANCE OF SAID WORK OR SERVICES.</w:t>
      </w:r>
    </w:p>
    <w:p w14:paraId="504283DB" w14:textId="77777777" w:rsidR="0012468F" w:rsidRDefault="0012468F">
      <w:pPr>
        <w:pBdr>
          <w:top w:val="nil"/>
          <w:left w:val="nil"/>
          <w:bottom w:val="nil"/>
          <w:right w:val="nil"/>
          <w:between w:val="nil"/>
        </w:pBdr>
        <w:spacing w:before="2"/>
        <w:jc w:val="both"/>
        <w:rPr>
          <w:color w:val="000000"/>
          <w:sz w:val="24"/>
          <w:szCs w:val="24"/>
        </w:rPr>
      </w:pPr>
    </w:p>
    <w:p w14:paraId="22C93A88" w14:textId="77777777" w:rsidR="0012468F" w:rsidRDefault="00FB641E">
      <w:pPr>
        <w:numPr>
          <w:ilvl w:val="0"/>
          <w:numId w:val="5"/>
        </w:numPr>
        <w:pBdr>
          <w:top w:val="nil"/>
          <w:left w:val="nil"/>
          <w:bottom w:val="nil"/>
          <w:right w:val="nil"/>
          <w:between w:val="nil"/>
        </w:pBdr>
        <w:tabs>
          <w:tab w:val="left" w:pos="903"/>
        </w:tabs>
        <w:spacing w:line="242" w:lineRule="auto"/>
        <w:ind w:right="123" w:hanging="360"/>
        <w:jc w:val="both"/>
        <w:rPr>
          <w:color w:val="000000"/>
          <w:sz w:val="24"/>
          <w:szCs w:val="24"/>
        </w:rPr>
      </w:pPr>
      <w:r>
        <w:rPr>
          <w:color w:val="000000"/>
          <w:sz w:val="24"/>
          <w:szCs w:val="24"/>
        </w:rPr>
        <w:t>No Collector shall collect any municipal solid waste within the corporate limits of the Town without first obtaining and holding all other permits or licenses required by any other governmental agency or political subdivision having jurisdiction over Colle</w:t>
      </w:r>
      <w:r>
        <w:rPr>
          <w:color w:val="000000"/>
          <w:sz w:val="24"/>
          <w:szCs w:val="24"/>
        </w:rPr>
        <w:t>ctor’s operations, including but not limited to the Texas Commission on Environmental Quality. Collector must be duly licensed or permitted to deposit municipal solid waste at or in a landfill regulated and approved by the proper State agency.</w:t>
      </w:r>
    </w:p>
    <w:p w14:paraId="1CD7424F" w14:textId="77777777" w:rsidR="0012468F" w:rsidRDefault="0012468F">
      <w:pPr>
        <w:pBdr>
          <w:top w:val="nil"/>
          <w:left w:val="nil"/>
          <w:bottom w:val="nil"/>
          <w:right w:val="nil"/>
          <w:between w:val="nil"/>
        </w:pBdr>
        <w:spacing w:before="2"/>
        <w:jc w:val="both"/>
        <w:rPr>
          <w:color w:val="000000"/>
          <w:sz w:val="24"/>
          <w:szCs w:val="24"/>
        </w:rPr>
      </w:pPr>
    </w:p>
    <w:p w14:paraId="09178E72" w14:textId="77777777" w:rsidR="0012468F" w:rsidRDefault="00FB641E">
      <w:pPr>
        <w:pStyle w:val="Heading1"/>
        <w:ind w:left="0"/>
        <w:jc w:val="both"/>
        <w:rPr>
          <w:u w:val="single"/>
        </w:rPr>
      </w:pPr>
      <w:r>
        <w:rPr>
          <w:u w:val="single"/>
        </w:rPr>
        <w:t xml:space="preserve">SECTION 3. </w:t>
      </w:r>
      <w:r>
        <w:rPr>
          <w:u w:val="single"/>
        </w:rPr>
        <w:t>ADOPTION OF SOLID WASTE REGULATIONS</w:t>
      </w:r>
    </w:p>
    <w:p w14:paraId="67C0524D" w14:textId="77777777" w:rsidR="0012468F" w:rsidRDefault="0012468F">
      <w:pPr>
        <w:pBdr>
          <w:top w:val="nil"/>
          <w:left w:val="nil"/>
          <w:bottom w:val="nil"/>
          <w:right w:val="nil"/>
          <w:between w:val="nil"/>
        </w:pBdr>
        <w:spacing w:before="3"/>
        <w:jc w:val="both"/>
        <w:rPr>
          <w:b/>
          <w:color w:val="000000"/>
          <w:sz w:val="24"/>
          <w:szCs w:val="24"/>
        </w:rPr>
      </w:pPr>
    </w:p>
    <w:p w14:paraId="5822383A" w14:textId="77777777" w:rsidR="0012468F" w:rsidRDefault="00FB641E">
      <w:pPr>
        <w:pBdr>
          <w:top w:val="nil"/>
          <w:left w:val="nil"/>
          <w:bottom w:val="nil"/>
          <w:right w:val="nil"/>
          <w:between w:val="nil"/>
        </w:pBdr>
        <w:spacing w:line="242" w:lineRule="auto"/>
        <w:ind w:left="117" w:right="150" w:firstLine="710"/>
        <w:jc w:val="both"/>
        <w:rPr>
          <w:color w:val="000000"/>
          <w:sz w:val="24"/>
          <w:szCs w:val="24"/>
        </w:rPr>
      </w:pPr>
      <w:r>
        <w:rPr>
          <w:color w:val="000000"/>
          <w:sz w:val="24"/>
          <w:szCs w:val="24"/>
        </w:rPr>
        <w:t xml:space="preserve">It shall be the duty of every person owning, controlling, managing, operating, leasing, </w:t>
      </w:r>
      <w:proofErr w:type="gramStart"/>
      <w:r>
        <w:rPr>
          <w:color w:val="000000"/>
          <w:sz w:val="24"/>
          <w:szCs w:val="24"/>
        </w:rPr>
        <w:t>renting</w:t>
      </w:r>
      <w:proofErr w:type="gramEnd"/>
      <w:r>
        <w:rPr>
          <w:color w:val="000000"/>
          <w:sz w:val="24"/>
          <w:szCs w:val="24"/>
        </w:rPr>
        <w:t xml:space="preserve"> or occupying any premises where municipal solid waste, garbage and/or trash accumulates to:</w:t>
      </w:r>
    </w:p>
    <w:p w14:paraId="33D3E442" w14:textId="77777777" w:rsidR="0012468F" w:rsidRDefault="0012468F">
      <w:pPr>
        <w:pBdr>
          <w:top w:val="nil"/>
          <w:left w:val="nil"/>
          <w:bottom w:val="nil"/>
          <w:right w:val="nil"/>
          <w:between w:val="nil"/>
        </w:pBdr>
        <w:spacing w:before="8"/>
        <w:ind w:right="150"/>
        <w:jc w:val="both"/>
        <w:rPr>
          <w:color w:val="000000"/>
          <w:sz w:val="24"/>
          <w:szCs w:val="24"/>
        </w:rPr>
      </w:pPr>
    </w:p>
    <w:p w14:paraId="62E893FD" w14:textId="77777777" w:rsidR="0012468F" w:rsidRDefault="00FB641E">
      <w:pPr>
        <w:numPr>
          <w:ilvl w:val="0"/>
          <w:numId w:val="4"/>
        </w:numPr>
        <w:pBdr>
          <w:top w:val="nil"/>
          <w:left w:val="nil"/>
          <w:bottom w:val="nil"/>
          <w:right w:val="nil"/>
          <w:between w:val="nil"/>
        </w:pBdr>
        <w:tabs>
          <w:tab w:val="left" w:pos="843"/>
        </w:tabs>
        <w:ind w:right="150"/>
        <w:jc w:val="both"/>
      </w:pPr>
      <w:r>
        <w:rPr>
          <w:color w:val="000000"/>
          <w:sz w:val="24"/>
          <w:szCs w:val="24"/>
        </w:rPr>
        <w:t>Provide and maintain suitable containers for the placement of garba</w:t>
      </w:r>
      <w:r>
        <w:rPr>
          <w:color w:val="000000"/>
          <w:sz w:val="24"/>
          <w:szCs w:val="24"/>
        </w:rPr>
        <w:t>ge and/or trash. Such containers may consist of galvanized iron, tin or other suitable metal or plastic cans with two handles and a tight-fitting cover with a handle for removal, or such other containers as may be approved by the Town Council. Garbage and/</w:t>
      </w:r>
      <w:r>
        <w:rPr>
          <w:color w:val="000000"/>
          <w:sz w:val="24"/>
          <w:szCs w:val="24"/>
        </w:rPr>
        <w:t xml:space="preserve">or trash shall be placed within plastic or treated paper bags which shall then be placed within the appropriate approved container. The capacity of such containers shall be not less than twenty (20) nor more than ninety-five (95) gallons. Each person must </w:t>
      </w:r>
      <w:r>
        <w:rPr>
          <w:color w:val="000000"/>
          <w:sz w:val="24"/>
          <w:szCs w:val="24"/>
        </w:rPr>
        <w:t xml:space="preserve">provide </w:t>
      </w:r>
      <w:proofErr w:type="gramStart"/>
      <w:r>
        <w:rPr>
          <w:color w:val="000000"/>
          <w:sz w:val="24"/>
          <w:szCs w:val="24"/>
        </w:rPr>
        <w:t>a sufficient number</w:t>
      </w:r>
      <w:proofErr w:type="gramEnd"/>
      <w:r>
        <w:rPr>
          <w:color w:val="000000"/>
          <w:sz w:val="24"/>
          <w:szCs w:val="24"/>
        </w:rPr>
        <w:t xml:space="preserve"> of such containers to accommodate the garbage and/or trash in relation to the individual needs of the users.</w:t>
      </w:r>
    </w:p>
    <w:p w14:paraId="0F822CDA" w14:textId="77777777" w:rsidR="0012468F" w:rsidRDefault="00FB641E">
      <w:pPr>
        <w:numPr>
          <w:ilvl w:val="0"/>
          <w:numId w:val="4"/>
        </w:numPr>
        <w:pBdr>
          <w:top w:val="nil"/>
          <w:left w:val="nil"/>
          <w:bottom w:val="nil"/>
          <w:right w:val="nil"/>
          <w:between w:val="nil"/>
        </w:pBdr>
        <w:tabs>
          <w:tab w:val="left" w:pos="843"/>
        </w:tabs>
        <w:spacing w:line="246" w:lineRule="auto"/>
        <w:ind w:right="150"/>
        <w:jc w:val="both"/>
        <w:rPr>
          <w:color w:val="000000"/>
          <w:sz w:val="24"/>
          <w:szCs w:val="24"/>
        </w:rPr>
      </w:pPr>
      <w:r>
        <w:rPr>
          <w:color w:val="000000"/>
          <w:sz w:val="24"/>
          <w:szCs w:val="24"/>
        </w:rPr>
        <w:t xml:space="preserve">Maintain containers in a sanitary condition and </w:t>
      </w:r>
      <w:proofErr w:type="gramStart"/>
      <w:r>
        <w:rPr>
          <w:color w:val="000000"/>
          <w:sz w:val="24"/>
          <w:szCs w:val="24"/>
        </w:rPr>
        <w:t>keep lids on containers at all times</w:t>
      </w:r>
      <w:proofErr w:type="gramEnd"/>
      <w:r>
        <w:rPr>
          <w:color w:val="000000"/>
          <w:sz w:val="24"/>
          <w:szCs w:val="24"/>
        </w:rPr>
        <w:t xml:space="preserve"> to prevent flies and other insects from coming in contact with the contents.</w:t>
      </w:r>
    </w:p>
    <w:p w14:paraId="0FFF55CE" w14:textId="77777777" w:rsidR="0012468F" w:rsidRDefault="00FB641E">
      <w:pPr>
        <w:numPr>
          <w:ilvl w:val="0"/>
          <w:numId w:val="4"/>
        </w:numPr>
        <w:pBdr>
          <w:top w:val="nil"/>
          <w:left w:val="nil"/>
          <w:bottom w:val="nil"/>
          <w:right w:val="nil"/>
          <w:between w:val="nil"/>
        </w:pBdr>
        <w:tabs>
          <w:tab w:val="left" w:pos="843"/>
        </w:tabs>
        <w:spacing w:line="246" w:lineRule="auto"/>
        <w:ind w:right="150"/>
        <w:jc w:val="both"/>
        <w:rPr>
          <w:color w:val="000000"/>
          <w:sz w:val="24"/>
          <w:szCs w:val="24"/>
        </w:rPr>
      </w:pPr>
      <w:r>
        <w:rPr>
          <w:color w:val="000000"/>
          <w:sz w:val="24"/>
          <w:szCs w:val="24"/>
        </w:rPr>
        <w:t xml:space="preserve">Gather </w:t>
      </w:r>
      <w:proofErr w:type="gramStart"/>
      <w:r>
        <w:rPr>
          <w:color w:val="000000"/>
          <w:sz w:val="24"/>
          <w:szCs w:val="24"/>
        </w:rPr>
        <w:t>any and all</w:t>
      </w:r>
      <w:proofErr w:type="gramEnd"/>
      <w:r>
        <w:rPr>
          <w:color w:val="000000"/>
          <w:sz w:val="24"/>
          <w:szCs w:val="24"/>
        </w:rPr>
        <w:t xml:space="preserve"> garbage and/or trash from their premises and place said garbage and/or tras</w:t>
      </w:r>
      <w:r>
        <w:rPr>
          <w:color w:val="000000"/>
          <w:sz w:val="24"/>
          <w:szCs w:val="24"/>
        </w:rPr>
        <w:t>h in the specified containers and maintain and keep the area in and around the garbage containers clean and in a sanitary condition at all times.</w:t>
      </w:r>
    </w:p>
    <w:p w14:paraId="518B7290" w14:textId="77777777" w:rsidR="0012468F" w:rsidRDefault="0012468F">
      <w:pPr>
        <w:pBdr>
          <w:top w:val="nil"/>
          <w:left w:val="nil"/>
          <w:bottom w:val="nil"/>
          <w:right w:val="nil"/>
          <w:between w:val="nil"/>
        </w:pBdr>
        <w:tabs>
          <w:tab w:val="left" w:pos="843"/>
        </w:tabs>
        <w:spacing w:line="246" w:lineRule="auto"/>
        <w:ind w:right="150"/>
        <w:jc w:val="both"/>
        <w:rPr>
          <w:sz w:val="24"/>
          <w:szCs w:val="24"/>
        </w:rPr>
      </w:pPr>
    </w:p>
    <w:p w14:paraId="6DB6D706" w14:textId="77777777" w:rsidR="0012468F" w:rsidRDefault="00FB641E">
      <w:pPr>
        <w:pBdr>
          <w:top w:val="nil"/>
          <w:left w:val="nil"/>
          <w:bottom w:val="nil"/>
          <w:right w:val="nil"/>
          <w:between w:val="nil"/>
        </w:pBdr>
        <w:tabs>
          <w:tab w:val="left" w:pos="843"/>
        </w:tabs>
        <w:spacing w:line="246" w:lineRule="auto"/>
        <w:ind w:right="150"/>
        <w:jc w:val="both"/>
        <w:rPr>
          <w:sz w:val="24"/>
          <w:szCs w:val="24"/>
        </w:rPr>
      </w:pPr>
      <w:r>
        <w:rPr>
          <w:sz w:val="24"/>
          <w:szCs w:val="24"/>
        </w:rPr>
        <w:t xml:space="preserve">add language </w:t>
      </w:r>
    </w:p>
    <w:p w14:paraId="1A6403C8" w14:textId="77777777" w:rsidR="0012468F" w:rsidRDefault="0012468F">
      <w:pPr>
        <w:pBdr>
          <w:top w:val="nil"/>
          <w:left w:val="nil"/>
          <w:bottom w:val="nil"/>
          <w:right w:val="nil"/>
          <w:between w:val="nil"/>
        </w:pBdr>
        <w:spacing w:before="9"/>
        <w:jc w:val="both"/>
        <w:rPr>
          <w:color w:val="000000"/>
          <w:sz w:val="24"/>
          <w:szCs w:val="24"/>
        </w:rPr>
      </w:pPr>
    </w:p>
    <w:p w14:paraId="09F1DA37" w14:textId="77777777" w:rsidR="0012468F" w:rsidRDefault="00FB641E">
      <w:pPr>
        <w:pStyle w:val="Heading1"/>
        <w:ind w:left="0"/>
        <w:jc w:val="both"/>
      </w:pPr>
      <w:r>
        <w:rPr>
          <w:u w:val="single"/>
        </w:rPr>
        <w:t>SECTION 4. SEVERABILITY</w:t>
      </w:r>
      <w:proofErr w:type="gramStart"/>
      <w:r>
        <w:t xml:space="preserve">.  </w:t>
      </w:r>
      <w:proofErr w:type="gramEnd"/>
    </w:p>
    <w:p w14:paraId="1E4D1932" w14:textId="77777777" w:rsidR="0012468F" w:rsidRDefault="0012468F">
      <w:pPr>
        <w:pBdr>
          <w:top w:val="nil"/>
          <w:left w:val="nil"/>
          <w:bottom w:val="nil"/>
          <w:right w:val="nil"/>
          <w:between w:val="nil"/>
        </w:pBdr>
        <w:spacing w:before="3"/>
        <w:jc w:val="both"/>
        <w:rPr>
          <w:b/>
          <w:color w:val="000000"/>
          <w:sz w:val="24"/>
          <w:szCs w:val="24"/>
        </w:rPr>
      </w:pPr>
    </w:p>
    <w:p w14:paraId="0ECC42E6" w14:textId="77777777" w:rsidR="0012468F" w:rsidRDefault="00FB641E">
      <w:pPr>
        <w:pBdr>
          <w:top w:val="nil"/>
          <w:left w:val="nil"/>
          <w:bottom w:val="nil"/>
          <w:right w:val="nil"/>
          <w:between w:val="nil"/>
        </w:pBdr>
        <w:spacing w:before="1" w:line="254" w:lineRule="auto"/>
        <w:jc w:val="both"/>
        <w:rPr>
          <w:color w:val="000000"/>
          <w:sz w:val="24"/>
          <w:szCs w:val="24"/>
        </w:rPr>
      </w:pPr>
      <w:r>
        <w:rPr>
          <w:color w:val="000000"/>
          <w:sz w:val="24"/>
          <w:szCs w:val="24"/>
        </w:rPr>
        <w:t xml:space="preserve">That should any sentence, paragraph, subdivision, clause, </w:t>
      </w:r>
      <w:proofErr w:type="gramStart"/>
      <w:r>
        <w:rPr>
          <w:color w:val="000000"/>
          <w:sz w:val="24"/>
          <w:szCs w:val="24"/>
        </w:rPr>
        <w:t>phrase</w:t>
      </w:r>
      <w:proofErr w:type="gramEnd"/>
      <w:r>
        <w:rPr>
          <w:color w:val="000000"/>
          <w:sz w:val="24"/>
          <w:szCs w:val="24"/>
        </w:rPr>
        <w:t xml:space="preserve"> or section of this Ordinance be adjudged or held to be unconstitutional, illegal or invalid, the same shall not affect the validity of this Ordinance as a whole or any part or provision hereo</w:t>
      </w:r>
      <w:r>
        <w:rPr>
          <w:color w:val="000000"/>
          <w:sz w:val="24"/>
          <w:szCs w:val="24"/>
        </w:rPr>
        <w:t>f other than the part so decided to be invalid, illegal or unconstitutional, and shall not affect the validity of the ordinances of the Town as a whole.</w:t>
      </w:r>
    </w:p>
    <w:p w14:paraId="4D2F19B7" w14:textId="77777777" w:rsidR="0012468F" w:rsidRDefault="0012468F">
      <w:pPr>
        <w:spacing w:before="9"/>
        <w:jc w:val="both"/>
        <w:rPr>
          <w:b/>
          <w:sz w:val="24"/>
          <w:szCs w:val="24"/>
        </w:rPr>
      </w:pPr>
    </w:p>
    <w:p w14:paraId="22FA691C" w14:textId="77777777" w:rsidR="0012468F" w:rsidRDefault="00FB641E">
      <w:pPr>
        <w:spacing w:line="242" w:lineRule="auto"/>
        <w:jc w:val="both"/>
        <w:rPr>
          <w:sz w:val="24"/>
          <w:szCs w:val="24"/>
        </w:rPr>
      </w:pPr>
      <w:r>
        <w:rPr>
          <w:b/>
          <w:sz w:val="24"/>
          <w:szCs w:val="24"/>
          <w:u w:val="single"/>
        </w:rPr>
        <w:t>2.2</w:t>
      </w:r>
      <w:r>
        <w:rPr>
          <w:b/>
          <w:sz w:val="24"/>
          <w:szCs w:val="24"/>
        </w:rPr>
        <w:t xml:space="preserve">  </w:t>
      </w:r>
      <w:r>
        <w:rPr>
          <w:sz w:val="24"/>
          <w:szCs w:val="24"/>
        </w:rPr>
        <w:t>That Section 5, “Penalty for Non-compliance”, of Ordinance No.</w:t>
      </w:r>
      <w:r>
        <w:rPr>
          <w:sz w:val="24"/>
          <w:szCs w:val="24"/>
          <w:u w:val="single"/>
        </w:rPr>
        <w:t xml:space="preserve"> 2021-10-01 </w:t>
      </w:r>
      <w:r>
        <w:rPr>
          <w:sz w:val="24"/>
          <w:szCs w:val="24"/>
        </w:rPr>
        <w:t xml:space="preserve"> of the Town of Poetry,</w:t>
      </w:r>
      <w:r>
        <w:rPr>
          <w:sz w:val="24"/>
          <w:szCs w:val="24"/>
        </w:rPr>
        <w:t xml:space="preserve"> is hereby amended as follows:</w:t>
      </w:r>
    </w:p>
    <w:p w14:paraId="7B9F12A9" w14:textId="77777777" w:rsidR="0012468F" w:rsidRDefault="0012468F">
      <w:pPr>
        <w:pBdr>
          <w:top w:val="nil"/>
          <w:left w:val="nil"/>
          <w:bottom w:val="nil"/>
          <w:right w:val="nil"/>
          <w:between w:val="nil"/>
        </w:pBdr>
        <w:jc w:val="both"/>
        <w:rPr>
          <w:color w:val="000000"/>
          <w:sz w:val="24"/>
          <w:szCs w:val="24"/>
        </w:rPr>
      </w:pPr>
    </w:p>
    <w:p w14:paraId="209BE624" w14:textId="77777777" w:rsidR="0012468F" w:rsidRDefault="00FB641E">
      <w:pPr>
        <w:pStyle w:val="Heading1"/>
        <w:spacing w:before="90"/>
        <w:ind w:left="0"/>
        <w:jc w:val="both"/>
        <w:rPr>
          <w:u w:val="single"/>
        </w:rPr>
      </w:pPr>
      <w:r>
        <w:rPr>
          <w:u w:val="single"/>
        </w:rPr>
        <w:t>SECTION 5. PENALTY FOR NON-COMPLIANCE.</w:t>
      </w:r>
    </w:p>
    <w:p w14:paraId="17D8B997" w14:textId="77777777" w:rsidR="0012468F" w:rsidRDefault="0012468F">
      <w:pPr>
        <w:pBdr>
          <w:top w:val="nil"/>
          <w:left w:val="nil"/>
          <w:bottom w:val="nil"/>
          <w:right w:val="nil"/>
          <w:between w:val="nil"/>
        </w:pBdr>
        <w:spacing w:before="3"/>
        <w:jc w:val="both"/>
        <w:rPr>
          <w:b/>
          <w:color w:val="000000"/>
          <w:sz w:val="24"/>
          <w:szCs w:val="24"/>
        </w:rPr>
      </w:pPr>
    </w:p>
    <w:p w14:paraId="70548668" w14:textId="77777777" w:rsidR="0012468F" w:rsidRDefault="00FB641E">
      <w:pPr>
        <w:spacing w:before="1" w:line="254" w:lineRule="auto"/>
        <w:jc w:val="both"/>
        <w:rPr>
          <w:sz w:val="24"/>
          <w:szCs w:val="24"/>
        </w:rPr>
      </w:pPr>
      <w:r>
        <w:rPr>
          <w:sz w:val="24"/>
          <w:szCs w:val="24"/>
        </w:rPr>
        <w:t>That any person, firm or corporation violating any of the provisions or terms of this Ordinance, as amended, shall be deemed guilty of a misdemeanor and subject to a penalty not to exc</w:t>
      </w:r>
      <w:r>
        <w:rPr>
          <w:sz w:val="24"/>
          <w:szCs w:val="24"/>
        </w:rPr>
        <w:t xml:space="preserve">eed the sum of Five Hundred Dollars ($500.00) for each offense, and </w:t>
      </w:r>
      <w:proofErr w:type="gramStart"/>
      <w:r>
        <w:rPr>
          <w:sz w:val="24"/>
          <w:szCs w:val="24"/>
        </w:rPr>
        <w:t>each and every</w:t>
      </w:r>
      <w:proofErr w:type="gramEnd"/>
      <w:r>
        <w:rPr>
          <w:sz w:val="24"/>
          <w:szCs w:val="24"/>
        </w:rPr>
        <w:t xml:space="preserve"> day a violation occurs or continues shall constitute a separate offense. The Town may also pursue a civil enforcement action for each violation of this Ordinance, pursuant t</w:t>
      </w:r>
      <w:r>
        <w:rPr>
          <w:sz w:val="24"/>
          <w:szCs w:val="24"/>
        </w:rPr>
        <w:t xml:space="preserve">o Chapter 54 of the Texas Local Government Code, as amended. </w:t>
      </w:r>
    </w:p>
    <w:p w14:paraId="75B53897" w14:textId="77777777" w:rsidR="0012468F" w:rsidRDefault="0012468F">
      <w:pPr>
        <w:spacing w:before="1" w:line="254" w:lineRule="auto"/>
        <w:ind w:left="540"/>
        <w:jc w:val="both"/>
        <w:rPr>
          <w:sz w:val="24"/>
          <w:szCs w:val="24"/>
        </w:rPr>
      </w:pPr>
    </w:p>
    <w:p w14:paraId="4448FFF4" w14:textId="77777777" w:rsidR="0012468F" w:rsidRDefault="00FB641E">
      <w:pPr>
        <w:spacing w:before="1" w:line="254" w:lineRule="auto"/>
        <w:jc w:val="both"/>
        <w:rPr>
          <w:sz w:val="24"/>
          <w:szCs w:val="24"/>
        </w:rPr>
      </w:pPr>
      <w:r>
        <w:rPr>
          <w:sz w:val="24"/>
          <w:szCs w:val="24"/>
        </w:rPr>
        <w:t>The remedies authorized by this section are inclusive and not exclusive and shall in no way prevent the Town from exercising all other remedies at law to which it may be entitled.</w:t>
      </w:r>
    </w:p>
    <w:p w14:paraId="3F8FFA4C" w14:textId="77777777" w:rsidR="0012468F" w:rsidRDefault="0012468F">
      <w:pPr>
        <w:jc w:val="both"/>
        <w:rPr>
          <w:b/>
          <w:sz w:val="24"/>
          <w:szCs w:val="24"/>
          <w:u w:val="single"/>
        </w:rPr>
      </w:pPr>
    </w:p>
    <w:p w14:paraId="11821A77" w14:textId="77777777" w:rsidR="0012468F" w:rsidRDefault="00FB641E">
      <w:pPr>
        <w:jc w:val="both"/>
        <w:rPr>
          <w:b/>
          <w:sz w:val="24"/>
          <w:szCs w:val="24"/>
          <w:u w:val="single"/>
        </w:rPr>
      </w:pPr>
      <w:r>
        <w:rPr>
          <w:b/>
          <w:sz w:val="24"/>
          <w:szCs w:val="24"/>
          <w:u w:val="single"/>
        </w:rPr>
        <w:t>SECTION 6. ENROLLMENT/ENGROSSMENT.</w:t>
      </w:r>
    </w:p>
    <w:p w14:paraId="473E0D70" w14:textId="77777777" w:rsidR="0012468F" w:rsidRDefault="0012468F">
      <w:pPr>
        <w:jc w:val="both"/>
        <w:rPr>
          <w:sz w:val="24"/>
          <w:szCs w:val="24"/>
        </w:rPr>
      </w:pPr>
    </w:p>
    <w:p w14:paraId="32966318" w14:textId="77777777" w:rsidR="0012468F" w:rsidRDefault="00FB641E">
      <w:pPr>
        <w:jc w:val="both"/>
        <w:rPr>
          <w:sz w:val="24"/>
          <w:szCs w:val="24"/>
        </w:rPr>
      </w:pPr>
      <w:r>
        <w:rPr>
          <w:sz w:val="24"/>
          <w:szCs w:val="24"/>
        </w:rPr>
        <w:t>The Mayor is hereby directed to engross</w:t>
      </w:r>
      <w:r>
        <w:rPr>
          <w:sz w:val="24"/>
          <w:szCs w:val="24"/>
        </w:rPr>
        <w:t xml:space="preserve"> and enroll this Ordinance by copying the exact Caption and Effective Date clause in the minutes of the Town Council and by filing this Ordinance in the Ordinance Records of the Town.</w:t>
      </w:r>
    </w:p>
    <w:p w14:paraId="4E646EA7" w14:textId="77777777" w:rsidR="0012468F" w:rsidRDefault="0012468F">
      <w:pPr>
        <w:pBdr>
          <w:top w:val="nil"/>
          <w:left w:val="nil"/>
          <w:bottom w:val="nil"/>
          <w:right w:val="nil"/>
          <w:between w:val="nil"/>
        </w:pBdr>
        <w:spacing w:before="3"/>
        <w:jc w:val="both"/>
        <w:rPr>
          <w:color w:val="000000"/>
          <w:sz w:val="24"/>
          <w:szCs w:val="24"/>
          <w:u w:val="single"/>
        </w:rPr>
      </w:pPr>
    </w:p>
    <w:p w14:paraId="7DF5DBD3" w14:textId="77777777" w:rsidR="0012468F" w:rsidRDefault="00FB641E">
      <w:pPr>
        <w:pStyle w:val="Heading1"/>
        <w:ind w:left="0"/>
        <w:jc w:val="both"/>
        <w:rPr>
          <w:u w:val="single"/>
        </w:rPr>
      </w:pPr>
      <w:r>
        <w:rPr>
          <w:u w:val="single"/>
        </w:rPr>
        <w:t>SECTION 7. EFFECTIVE DATE.</w:t>
      </w:r>
    </w:p>
    <w:p w14:paraId="5BFF21B7" w14:textId="77777777" w:rsidR="0012468F" w:rsidRDefault="0012468F">
      <w:pPr>
        <w:pBdr>
          <w:top w:val="nil"/>
          <w:left w:val="nil"/>
          <w:bottom w:val="nil"/>
          <w:right w:val="nil"/>
          <w:between w:val="nil"/>
        </w:pBdr>
        <w:spacing w:before="4"/>
        <w:jc w:val="both"/>
        <w:rPr>
          <w:b/>
          <w:color w:val="000000"/>
          <w:sz w:val="24"/>
          <w:szCs w:val="24"/>
        </w:rPr>
      </w:pPr>
    </w:p>
    <w:p w14:paraId="65BD5141" w14:textId="77777777" w:rsidR="0012468F" w:rsidRDefault="00FB641E">
      <w:pPr>
        <w:pBdr>
          <w:top w:val="nil"/>
          <w:left w:val="nil"/>
          <w:bottom w:val="nil"/>
          <w:right w:val="nil"/>
          <w:between w:val="nil"/>
        </w:pBdr>
        <w:spacing w:line="254" w:lineRule="auto"/>
        <w:ind w:right="-30"/>
        <w:jc w:val="both"/>
        <w:rPr>
          <w:color w:val="000000"/>
          <w:sz w:val="24"/>
          <w:szCs w:val="24"/>
        </w:rPr>
      </w:pPr>
      <w:r>
        <w:rPr>
          <w:color w:val="000000"/>
          <w:sz w:val="24"/>
          <w:szCs w:val="24"/>
        </w:rPr>
        <w:t>That this Ordinance shall take effect immediately from and after its passage and the publication of the caption as the law in such cases provide.</w:t>
      </w:r>
    </w:p>
    <w:p w14:paraId="2AE31A68" w14:textId="77777777" w:rsidR="0012468F" w:rsidRDefault="0012468F">
      <w:pPr>
        <w:pBdr>
          <w:top w:val="nil"/>
          <w:left w:val="nil"/>
          <w:bottom w:val="nil"/>
          <w:right w:val="nil"/>
          <w:between w:val="nil"/>
        </w:pBdr>
        <w:spacing w:before="3"/>
        <w:jc w:val="both"/>
        <w:rPr>
          <w:color w:val="000000"/>
          <w:sz w:val="24"/>
          <w:szCs w:val="24"/>
        </w:rPr>
      </w:pPr>
    </w:p>
    <w:p w14:paraId="6578E1EB" w14:textId="77777777" w:rsidR="0012468F" w:rsidRDefault="00FB641E">
      <w:pPr>
        <w:spacing w:line="242" w:lineRule="auto"/>
        <w:ind w:right="60" w:firstLine="720"/>
        <w:jc w:val="both"/>
        <w:rPr>
          <w:sz w:val="24"/>
          <w:szCs w:val="24"/>
        </w:rPr>
      </w:pPr>
      <w:r>
        <w:rPr>
          <w:b/>
          <w:sz w:val="24"/>
          <w:szCs w:val="24"/>
        </w:rPr>
        <w:t xml:space="preserve">DULY ADOPTED </w:t>
      </w:r>
      <w:r>
        <w:rPr>
          <w:sz w:val="24"/>
          <w:szCs w:val="24"/>
        </w:rPr>
        <w:t>by the Town Council of the Town of Poetry, Texas on the 16th day of November 2021.</w:t>
      </w:r>
    </w:p>
    <w:p w14:paraId="697FE1EA" w14:textId="77777777" w:rsidR="0012468F" w:rsidRDefault="00FB641E">
      <w:pPr>
        <w:spacing w:before="7"/>
        <w:jc w:val="both"/>
        <w:rPr>
          <w:sz w:val="24"/>
          <w:szCs w:val="24"/>
        </w:rPr>
      </w:pPr>
      <w:r>
        <w:rPr>
          <w:sz w:val="24"/>
          <w:szCs w:val="24"/>
        </w:rPr>
        <w:tab/>
      </w:r>
      <w:r>
        <w:rPr>
          <w:sz w:val="24"/>
          <w:szCs w:val="24"/>
        </w:rPr>
        <w:tab/>
      </w:r>
    </w:p>
    <w:p w14:paraId="6A0ABD46" w14:textId="77777777" w:rsidR="0012468F" w:rsidRDefault="00FB641E">
      <w:pPr>
        <w:ind w:left="4442" w:firstLine="598"/>
        <w:jc w:val="both"/>
        <w:rPr>
          <w:sz w:val="24"/>
          <w:szCs w:val="24"/>
        </w:rPr>
      </w:pPr>
      <w:r>
        <w:rPr>
          <w:sz w:val="24"/>
          <w:szCs w:val="24"/>
        </w:rPr>
        <w:t>APPROVED:</w:t>
      </w:r>
    </w:p>
    <w:p w14:paraId="390C1C84" w14:textId="77777777" w:rsidR="0012468F" w:rsidRDefault="0012468F">
      <w:pPr>
        <w:jc w:val="both"/>
        <w:rPr>
          <w:sz w:val="24"/>
          <w:szCs w:val="24"/>
        </w:rPr>
      </w:pPr>
    </w:p>
    <w:p w14:paraId="20AED7FC" w14:textId="77777777" w:rsidR="0012468F" w:rsidRDefault="0012468F">
      <w:pPr>
        <w:jc w:val="both"/>
        <w:rPr>
          <w:sz w:val="24"/>
          <w:szCs w:val="24"/>
        </w:rPr>
      </w:pPr>
    </w:p>
    <w:p w14:paraId="6EA0A4D4" w14:textId="77777777" w:rsidR="0012468F" w:rsidRDefault="00FB641E">
      <w:pPr>
        <w:spacing w:before="6"/>
        <w:jc w:val="both"/>
        <w:rPr>
          <w:sz w:val="24"/>
          <w:szCs w:val="24"/>
        </w:rPr>
      </w:pPr>
      <w:r>
        <w:rPr>
          <w:noProof/>
        </w:rPr>
        <mc:AlternateContent>
          <mc:Choice Requires="wpg">
            <w:drawing>
              <wp:anchor distT="0" distB="0" distL="114300" distR="114300" simplePos="0" relativeHeight="251658240" behindDoc="0" locked="0" layoutInCell="1" hidden="0" allowOverlap="1" wp14:anchorId="2E2F4D0E" wp14:editId="67ABE614">
                <wp:simplePos x="0" y="0"/>
                <wp:positionH relativeFrom="column">
                  <wp:posOffset>3314700</wp:posOffset>
                </wp:positionH>
                <wp:positionV relativeFrom="paragraph">
                  <wp:posOffset>215900</wp:posOffset>
                </wp:positionV>
                <wp:extent cx="2514600" cy="12700"/>
                <wp:effectExtent l="0" t="0" r="0" b="0"/>
                <wp:wrapTopAndBottom distT="0" distB="0"/>
                <wp:docPr id="2" name="Freeform: Shape 2"/>
                <wp:cNvGraphicFramePr/>
                <a:graphic xmlns:a="http://schemas.openxmlformats.org/drawingml/2006/main">
                  <a:graphicData uri="http://schemas.microsoft.com/office/word/2010/wordprocessingShape">
                    <wps:wsp>
                      <wps:cNvSpPr/>
                      <wps:spPr>
                        <a:xfrm>
                          <a:off x="5003100" y="3779365"/>
                          <a:ext cx="2514600" cy="1270"/>
                        </a:xfrm>
                        <a:custGeom>
                          <a:avLst/>
                          <a:gdLst/>
                          <a:ahLst/>
                          <a:cxnLst/>
                          <a:rect l="l" t="t" r="r" b="b"/>
                          <a:pathLst>
                            <a:path w="2514600" h="1270" extrusionOk="0">
                              <a:moveTo>
                                <a:pt x="0" y="0"/>
                              </a:moveTo>
                              <a:lnTo>
                                <a:pt x="25146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3314700</wp:posOffset>
                </wp:positionH>
                <wp:positionV relativeFrom="paragraph">
                  <wp:posOffset>215900</wp:posOffset>
                </wp:positionV>
                <wp:extent cx="2514600" cy="12700"/>
                <wp:effectExtent b="0" l="0" r="0" t="0"/>
                <wp:wrapTopAndBottom distB="0" distT="0"/>
                <wp:docPr id="2"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514600" cy="12700"/>
                        </a:xfrm>
                        <a:prstGeom prst="rect"/>
                        <a:ln/>
                      </pic:spPr>
                    </pic:pic>
                  </a:graphicData>
                </a:graphic>
              </wp:anchor>
            </w:drawing>
          </mc:Fallback>
        </mc:AlternateContent>
      </w:r>
    </w:p>
    <w:p w14:paraId="23E04165" w14:textId="77777777" w:rsidR="0012468F" w:rsidRDefault="00FB641E">
      <w:pPr>
        <w:spacing w:line="249" w:lineRule="auto"/>
        <w:ind w:left="5040" w:right="464"/>
        <w:jc w:val="both"/>
        <w:rPr>
          <w:sz w:val="24"/>
          <w:szCs w:val="24"/>
        </w:rPr>
      </w:pPr>
      <w:r>
        <w:rPr>
          <w:sz w:val="24"/>
          <w:szCs w:val="24"/>
        </w:rPr>
        <w:t>MAYOR, TARA SENKEVECH</w:t>
      </w:r>
    </w:p>
    <w:p w14:paraId="6D397437" w14:textId="77777777" w:rsidR="0012468F" w:rsidRDefault="0012468F">
      <w:pPr>
        <w:spacing w:before="9"/>
        <w:jc w:val="both"/>
        <w:rPr>
          <w:sz w:val="24"/>
          <w:szCs w:val="24"/>
        </w:rPr>
      </w:pPr>
    </w:p>
    <w:p w14:paraId="502C487B" w14:textId="77777777" w:rsidR="0012468F" w:rsidRDefault="0012468F">
      <w:pPr>
        <w:spacing w:before="9"/>
        <w:jc w:val="both"/>
        <w:rPr>
          <w:sz w:val="24"/>
          <w:szCs w:val="24"/>
        </w:rPr>
      </w:pPr>
    </w:p>
    <w:p w14:paraId="78E37647" w14:textId="77777777" w:rsidR="0012468F" w:rsidRDefault="0012468F">
      <w:pPr>
        <w:spacing w:before="9"/>
        <w:jc w:val="both"/>
        <w:rPr>
          <w:sz w:val="24"/>
          <w:szCs w:val="24"/>
        </w:rPr>
      </w:pPr>
    </w:p>
    <w:p w14:paraId="493D68F8" w14:textId="77777777" w:rsidR="0012468F" w:rsidRDefault="00FB641E">
      <w:pPr>
        <w:spacing w:before="9"/>
        <w:jc w:val="both"/>
        <w:rPr>
          <w:sz w:val="24"/>
          <w:szCs w:val="24"/>
        </w:rPr>
      </w:pPr>
      <w:r>
        <w:rPr>
          <w:sz w:val="24"/>
          <w:szCs w:val="24"/>
        </w:rPr>
        <w:t xml:space="preserve">ATTEST: </w:t>
      </w:r>
    </w:p>
    <w:p w14:paraId="53F0D094" w14:textId="77777777" w:rsidR="0012468F" w:rsidRDefault="0012468F">
      <w:pPr>
        <w:spacing w:before="9"/>
        <w:jc w:val="both"/>
        <w:rPr>
          <w:sz w:val="24"/>
          <w:szCs w:val="24"/>
        </w:rPr>
      </w:pPr>
    </w:p>
    <w:p w14:paraId="587E997A" w14:textId="77777777" w:rsidR="0012468F" w:rsidRDefault="0012468F">
      <w:pPr>
        <w:spacing w:before="9"/>
        <w:jc w:val="both"/>
        <w:rPr>
          <w:sz w:val="24"/>
          <w:szCs w:val="24"/>
        </w:rPr>
      </w:pPr>
    </w:p>
    <w:p w14:paraId="0BD2C3C0" w14:textId="77777777" w:rsidR="0012468F" w:rsidRDefault="00FB641E">
      <w:pPr>
        <w:spacing w:before="9"/>
        <w:jc w:val="both"/>
        <w:rPr>
          <w:sz w:val="24"/>
          <w:szCs w:val="24"/>
        </w:rPr>
      </w:pPr>
      <w:r>
        <w:rPr>
          <w:sz w:val="24"/>
          <w:szCs w:val="24"/>
        </w:rPr>
        <w:t>___________________________________</w:t>
      </w:r>
    </w:p>
    <w:p w14:paraId="2FAC5BD7" w14:textId="77777777" w:rsidR="0012468F" w:rsidRDefault="00FB641E">
      <w:pPr>
        <w:spacing w:before="9"/>
        <w:jc w:val="both"/>
        <w:rPr>
          <w:sz w:val="24"/>
          <w:szCs w:val="24"/>
        </w:rPr>
      </w:pPr>
      <w:r>
        <w:rPr>
          <w:sz w:val="24"/>
          <w:szCs w:val="24"/>
        </w:rPr>
        <w:t>KAROLINE CHAPMAN, TOWN SECRETARY</w:t>
      </w:r>
    </w:p>
    <w:p w14:paraId="024C1EB3" w14:textId="77777777" w:rsidR="0012468F" w:rsidRDefault="0012468F">
      <w:pPr>
        <w:spacing w:before="90"/>
        <w:jc w:val="both"/>
        <w:rPr>
          <w:sz w:val="24"/>
          <w:szCs w:val="24"/>
        </w:rPr>
      </w:pPr>
    </w:p>
    <w:p w14:paraId="2AA28556" w14:textId="77777777" w:rsidR="00543905" w:rsidRDefault="00543905">
      <w:pPr>
        <w:spacing w:before="90"/>
        <w:jc w:val="both"/>
        <w:rPr>
          <w:sz w:val="24"/>
          <w:szCs w:val="24"/>
        </w:rPr>
      </w:pPr>
    </w:p>
    <w:p w14:paraId="74C1DEA1" w14:textId="77777777" w:rsidR="00543905" w:rsidRDefault="00543905">
      <w:pPr>
        <w:spacing w:before="90"/>
        <w:jc w:val="both"/>
        <w:rPr>
          <w:sz w:val="24"/>
          <w:szCs w:val="24"/>
        </w:rPr>
      </w:pPr>
    </w:p>
    <w:p w14:paraId="65F4EEEA" w14:textId="77777777" w:rsidR="00543905" w:rsidRDefault="00543905">
      <w:pPr>
        <w:spacing w:before="90"/>
        <w:jc w:val="both"/>
        <w:rPr>
          <w:sz w:val="24"/>
          <w:szCs w:val="24"/>
        </w:rPr>
      </w:pPr>
    </w:p>
    <w:p w14:paraId="3D427977" w14:textId="4C86AF03" w:rsidR="0012468F" w:rsidRDefault="00FB641E">
      <w:pPr>
        <w:spacing w:before="90"/>
        <w:jc w:val="both"/>
        <w:rPr>
          <w:sz w:val="24"/>
          <w:szCs w:val="24"/>
        </w:rPr>
      </w:pPr>
      <w:r>
        <w:rPr>
          <w:sz w:val="24"/>
          <w:szCs w:val="24"/>
        </w:rPr>
        <w:t>APPROVED AS TO FORM:</w:t>
      </w:r>
    </w:p>
    <w:p w14:paraId="3A3AAC2A" w14:textId="77777777" w:rsidR="0012468F" w:rsidRDefault="0012468F">
      <w:pPr>
        <w:jc w:val="both"/>
        <w:rPr>
          <w:sz w:val="24"/>
          <w:szCs w:val="24"/>
        </w:rPr>
      </w:pPr>
    </w:p>
    <w:p w14:paraId="77EBA13E" w14:textId="77777777" w:rsidR="0012468F" w:rsidRDefault="0012468F">
      <w:pPr>
        <w:jc w:val="both"/>
        <w:rPr>
          <w:sz w:val="24"/>
          <w:szCs w:val="24"/>
        </w:rPr>
      </w:pPr>
    </w:p>
    <w:p w14:paraId="2595CD7F" w14:textId="77777777" w:rsidR="0012468F" w:rsidRDefault="00FB641E">
      <w:pPr>
        <w:spacing w:before="4"/>
        <w:jc w:val="both"/>
        <w:rPr>
          <w:sz w:val="24"/>
          <w:szCs w:val="24"/>
        </w:rPr>
      </w:pPr>
      <w:r>
        <w:rPr>
          <w:sz w:val="24"/>
          <w:szCs w:val="24"/>
        </w:rPr>
        <w:t>___________________________________</w:t>
      </w:r>
    </w:p>
    <w:p w14:paraId="7EF95248" w14:textId="77777777" w:rsidR="0012468F" w:rsidRDefault="00FB641E">
      <w:pPr>
        <w:spacing w:line="249" w:lineRule="auto"/>
        <w:ind w:right="115"/>
        <w:jc w:val="both"/>
        <w:rPr>
          <w:b/>
          <w:sz w:val="24"/>
          <w:szCs w:val="24"/>
        </w:rPr>
      </w:pPr>
      <w:r>
        <w:rPr>
          <w:sz w:val="24"/>
          <w:szCs w:val="24"/>
        </w:rPr>
        <w:t>TOWN ATTORNEY, PATRICIA ADAMS</w:t>
      </w:r>
    </w:p>
    <w:p w14:paraId="3DD6897F"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6A6591FE"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559EBAB4"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456D67C7"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113315B6"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6FD4A77A"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4C29F4A5"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009B4B91"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60AEA32F"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26B7340B" w14:textId="77777777" w:rsidR="0012468F" w:rsidRDefault="0012468F">
      <w:pPr>
        <w:pBdr>
          <w:top w:val="nil"/>
          <w:left w:val="nil"/>
          <w:bottom w:val="nil"/>
          <w:right w:val="nil"/>
          <w:between w:val="nil"/>
        </w:pBdr>
        <w:spacing w:line="249" w:lineRule="auto"/>
        <w:ind w:right="115"/>
        <w:jc w:val="both"/>
        <w:rPr>
          <w:sz w:val="24"/>
          <w:szCs w:val="24"/>
        </w:rPr>
      </w:pPr>
    </w:p>
    <w:p w14:paraId="5D545380" w14:textId="77777777" w:rsidR="0012468F" w:rsidRDefault="0012468F">
      <w:pPr>
        <w:pBdr>
          <w:top w:val="nil"/>
          <w:left w:val="nil"/>
          <w:bottom w:val="nil"/>
          <w:right w:val="nil"/>
          <w:between w:val="nil"/>
        </w:pBdr>
        <w:spacing w:line="249" w:lineRule="auto"/>
        <w:ind w:right="115"/>
        <w:jc w:val="both"/>
        <w:rPr>
          <w:sz w:val="24"/>
          <w:szCs w:val="24"/>
        </w:rPr>
      </w:pPr>
    </w:p>
    <w:p w14:paraId="0714369C" w14:textId="77777777" w:rsidR="0012468F" w:rsidRDefault="0012468F">
      <w:pPr>
        <w:pBdr>
          <w:top w:val="nil"/>
          <w:left w:val="nil"/>
          <w:bottom w:val="nil"/>
          <w:right w:val="nil"/>
          <w:between w:val="nil"/>
        </w:pBdr>
        <w:spacing w:line="249" w:lineRule="auto"/>
        <w:ind w:right="115"/>
        <w:jc w:val="both"/>
        <w:rPr>
          <w:sz w:val="24"/>
          <w:szCs w:val="24"/>
        </w:rPr>
      </w:pPr>
    </w:p>
    <w:p w14:paraId="2D7FC1BC" w14:textId="77777777" w:rsidR="0012468F" w:rsidRDefault="0012468F">
      <w:pPr>
        <w:pBdr>
          <w:top w:val="nil"/>
          <w:left w:val="nil"/>
          <w:bottom w:val="nil"/>
          <w:right w:val="nil"/>
          <w:between w:val="nil"/>
        </w:pBdr>
        <w:spacing w:line="249" w:lineRule="auto"/>
        <w:ind w:right="115"/>
        <w:jc w:val="both"/>
        <w:rPr>
          <w:sz w:val="24"/>
          <w:szCs w:val="24"/>
        </w:rPr>
      </w:pPr>
    </w:p>
    <w:p w14:paraId="19381294" w14:textId="77777777" w:rsidR="0012468F" w:rsidRDefault="0012468F">
      <w:pPr>
        <w:pBdr>
          <w:top w:val="nil"/>
          <w:left w:val="nil"/>
          <w:bottom w:val="nil"/>
          <w:right w:val="nil"/>
          <w:between w:val="nil"/>
        </w:pBdr>
        <w:spacing w:line="249" w:lineRule="auto"/>
        <w:ind w:right="115"/>
        <w:jc w:val="both"/>
        <w:rPr>
          <w:sz w:val="24"/>
          <w:szCs w:val="24"/>
        </w:rPr>
      </w:pPr>
    </w:p>
    <w:p w14:paraId="172D83F8" w14:textId="77777777" w:rsidR="0012468F" w:rsidRDefault="0012468F">
      <w:pPr>
        <w:pBdr>
          <w:top w:val="nil"/>
          <w:left w:val="nil"/>
          <w:bottom w:val="nil"/>
          <w:right w:val="nil"/>
          <w:between w:val="nil"/>
        </w:pBdr>
        <w:spacing w:line="249" w:lineRule="auto"/>
        <w:ind w:right="115"/>
        <w:jc w:val="both"/>
        <w:rPr>
          <w:sz w:val="24"/>
          <w:szCs w:val="24"/>
        </w:rPr>
      </w:pPr>
    </w:p>
    <w:p w14:paraId="482C9084" w14:textId="77777777" w:rsidR="0012468F" w:rsidRDefault="0012468F">
      <w:pPr>
        <w:pBdr>
          <w:top w:val="nil"/>
          <w:left w:val="nil"/>
          <w:bottom w:val="nil"/>
          <w:right w:val="nil"/>
          <w:between w:val="nil"/>
        </w:pBdr>
        <w:spacing w:line="249" w:lineRule="auto"/>
        <w:ind w:right="115"/>
        <w:jc w:val="both"/>
        <w:rPr>
          <w:sz w:val="24"/>
          <w:szCs w:val="24"/>
        </w:rPr>
      </w:pPr>
    </w:p>
    <w:p w14:paraId="70B10678" w14:textId="77777777" w:rsidR="0012468F" w:rsidRDefault="0012468F">
      <w:pPr>
        <w:pBdr>
          <w:top w:val="nil"/>
          <w:left w:val="nil"/>
          <w:bottom w:val="nil"/>
          <w:right w:val="nil"/>
          <w:between w:val="nil"/>
        </w:pBdr>
        <w:spacing w:line="249" w:lineRule="auto"/>
        <w:ind w:right="115"/>
        <w:jc w:val="both"/>
        <w:rPr>
          <w:sz w:val="24"/>
          <w:szCs w:val="24"/>
        </w:rPr>
      </w:pPr>
    </w:p>
    <w:p w14:paraId="525226B9" w14:textId="77777777" w:rsidR="0012468F" w:rsidRDefault="0012468F">
      <w:pPr>
        <w:pBdr>
          <w:top w:val="nil"/>
          <w:left w:val="nil"/>
          <w:bottom w:val="nil"/>
          <w:right w:val="nil"/>
          <w:between w:val="nil"/>
        </w:pBdr>
        <w:spacing w:line="249" w:lineRule="auto"/>
        <w:ind w:right="115"/>
        <w:jc w:val="both"/>
        <w:rPr>
          <w:sz w:val="24"/>
          <w:szCs w:val="24"/>
        </w:rPr>
      </w:pPr>
    </w:p>
    <w:p w14:paraId="34A46E3C" w14:textId="77777777" w:rsidR="0012468F" w:rsidRDefault="0012468F">
      <w:pPr>
        <w:pBdr>
          <w:top w:val="nil"/>
          <w:left w:val="nil"/>
          <w:bottom w:val="nil"/>
          <w:right w:val="nil"/>
          <w:between w:val="nil"/>
        </w:pBdr>
        <w:spacing w:line="249" w:lineRule="auto"/>
        <w:ind w:right="115"/>
        <w:jc w:val="both"/>
        <w:rPr>
          <w:sz w:val="24"/>
          <w:szCs w:val="24"/>
        </w:rPr>
      </w:pPr>
    </w:p>
    <w:p w14:paraId="2325C446" w14:textId="77777777" w:rsidR="0012468F" w:rsidRDefault="0012468F">
      <w:pPr>
        <w:pBdr>
          <w:top w:val="nil"/>
          <w:left w:val="nil"/>
          <w:bottom w:val="nil"/>
          <w:right w:val="nil"/>
          <w:between w:val="nil"/>
        </w:pBdr>
        <w:spacing w:line="249" w:lineRule="auto"/>
        <w:ind w:right="115"/>
        <w:jc w:val="both"/>
        <w:rPr>
          <w:sz w:val="24"/>
          <w:szCs w:val="24"/>
        </w:rPr>
      </w:pPr>
    </w:p>
    <w:p w14:paraId="7AE7680D" w14:textId="77777777" w:rsidR="0012468F" w:rsidRDefault="0012468F">
      <w:pPr>
        <w:pBdr>
          <w:top w:val="nil"/>
          <w:left w:val="nil"/>
          <w:bottom w:val="nil"/>
          <w:right w:val="nil"/>
          <w:between w:val="nil"/>
        </w:pBdr>
        <w:spacing w:line="249" w:lineRule="auto"/>
        <w:ind w:right="115"/>
        <w:jc w:val="both"/>
        <w:rPr>
          <w:sz w:val="24"/>
          <w:szCs w:val="24"/>
        </w:rPr>
      </w:pPr>
    </w:p>
    <w:p w14:paraId="1A8FA486" w14:textId="77777777" w:rsidR="0012468F" w:rsidRDefault="0012468F">
      <w:pPr>
        <w:pBdr>
          <w:top w:val="nil"/>
          <w:left w:val="nil"/>
          <w:bottom w:val="nil"/>
          <w:right w:val="nil"/>
          <w:between w:val="nil"/>
        </w:pBdr>
        <w:spacing w:line="249" w:lineRule="auto"/>
        <w:ind w:right="115"/>
        <w:jc w:val="both"/>
        <w:rPr>
          <w:sz w:val="24"/>
          <w:szCs w:val="24"/>
        </w:rPr>
      </w:pPr>
    </w:p>
    <w:p w14:paraId="13A76E71" w14:textId="77777777" w:rsidR="0012468F" w:rsidRDefault="0012468F">
      <w:pPr>
        <w:pBdr>
          <w:top w:val="nil"/>
          <w:left w:val="nil"/>
          <w:bottom w:val="nil"/>
          <w:right w:val="nil"/>
          <w:between w:val="nil"/>
        </w:pBdr>
        <w:spacing w:line="249" w:lineRule="auto"/>
        <w:ind w:right="115"/>
        <w:jc w:val="both"/>
        <w:rPr>
          <w:sz w:val="24"/>
          <w:szCs w:val="24"/>
        </w:rPr>
      </w:pPr>
    </w:p>
    <w:p w14:paraId="19449CA6" w14:textId="77777777" w:rsidR="0012468F" w:rsidRDefault="0012468F">
      <w:pPr>
        <w:pBdr>
          <w:top w:val="nil"/>
          <w:left w:val="nil"/>
          <w:bottom w:val="nil"/>
          <w:right w:val="nil"/>
          <w:between w:val="nil"/>
        </w:pBdr>
        <w:spacing w:line="249" w:lineRule="auto"/>
        <w:ind w:right="115"/>
        <w:jc w:val="both"/>
        <w:rPr>
          <w:sz w:val="24"/>
          <w:szCs w:val="24"/>
        </w:rPr>
      </w:pPr>
    </w:p>
    <w:p w14:paraId="783A5D99" w14:textId="77777777" w:rsidR="0012468F" w:rsidRDefault="0012468F">
      <w:pPr>
        <w:pBdr>
          <w:top w:val="nil"/>
          <w:left w:val="nil"/>
          <w:bottom w:val="nil"/>
          <w:right w:val="nil"/>
          <w:between w:val="nil"/>
        </w:pBdr>
        <w:spacing w:line="249" w:lineRule="auto"/>
        <w:ind w:right="115"/>
        <w:jc w:val="both"/>
        <w:rPr>
          <w:sz w:val="24"/>
          <w:szCs w:val="24"/>
        </w:rPr>
      </w:pPr>
    </w:p>
    <w:p w14:paraId="7225B9DB" w14:textId="77777777" w:rsidR="0012468F" w:rsidRDefault="0012468F">
      <w:pPr>
        <w:pBdr>
          <w:top w:val="nil"/>
          <w:left w:val="nil"/>
          <w:bottom w:val="nil"/>
          <w:right w:val="nil"/>
          <w:between w:val="nil"/>
        </w:pBdr>
        <w:spacing w:line="249" w:lineRule="auto"/>
        <w:ind w:right="115"/>
        <w:jc w:val="both"/>
        <w:rPr>
          <w:sz w:val="24"/>
          <w:szCs w:val="24"/>
        </w:rPr>
      </w:pPr>
    </w:p>
    <w:p w14:paraId="2C57E964" w14:textId="77777777" w:rsidR="0012468F" w:rsidRDefault="0012468F">
      <w:pPr>
        <w:pBdr>
          <w:top w:val="nil"/>
          <w:left w:val="nil"/>
          <w:bottom w:val="nil"/>
          <w:right w:val="nil"/>
          <w:between w:val="nil"/>
        </w:pBdr>
        <w:spacing w:line="249" w:lineRule="auto"/>
        <w:ind w:right="115"/>
        <w:jc w:val="both"/>
        <w:rPr>
          <w:sz w:val="24"/>
          <w:szCs w:val="24"/>
        </w:rPr>
      </w:pPr>
    </w:p>
    <w:p w14:paraId="43A16B48" w14:textId="77777777" w:rsidR="0012468F" w:rsidRDefault="0012468F">
      <w:pPr>
        <w:pBdr>
          <w:top w:val="nil"/>
          <w:left w:val="nil"/>
          <w:bottom w:val="nil"/>
          <w:right w:val="nil"/>
          <w:between w:val="nil"/>
        </w:pBdr>
        <w:spacing w:line="249" w:lineRule="auto"/>
        <w:ind w:right="115"/>
        <w:jc w:val="both"/>
        <w:rPr>
          <w:sz w:val="24"/>
          <w:szCs w:val="24"/>
        </w:rPr>
      </w:pPr>
    </w:p>
    <w:p w14:paraId="229D8DB6" w14:textId="77777777" w:rsidR="0012468F" w:rsidRDefault="0012468F">
      <w:pPr>
        <w:pBdr>
          <w:top w:val="nil"/>
          <w:left w:val="nil"/>
          <w:bottom w:val="nil"/>
          <w:right w:val="nil"/>
          <w:between w:val="nil"/>
        </w:pBdr>
        <w:spacing w:line="249" w:lineRule="auto"/>
        <w:ind w:right="115"/>
        <w:jc w:val="both"/>
        <w:rPr>
          <w:sz w:val="24"/>
          <w:szCs w:val="24"/>
        </w:rPr>
      </w:pPr>
    </w:p>
    <w:p w14:paraId="11524FD1" w14:textId="77777777" w:rsidR="0012468F" w:rsidRDefault="0012468F">
      <w:pPr>
        <w:pBdr>
          <w:top w:val="nil"/>
          <w:left w:val="nil"/>
          <w:bottom w:val="nil"/>
          <w:right w:val="nil"/>
          <w:between w:val="nil"/>
        </w:pBdr>
        <w:spacing w:line="249" w:lineRule="auto"/>
        <w:ind w:right="115"/>
        <w:jc w:val="both"/>
        <w:rPr>
          <w:sz w:val="24"/>
          <w:szCs w:val="24"/>
        </w:rPr>
      </w:pPr>
    </w:p>
    <w:p w14:paraId="1DCCD075" w14:textId="77777777" w:rsidR="0012468F" w:rsidRDefault="0012468F">
      <w:pPr>
        <w:pBdr>
          <w:top w:val="nil"/>
          <w:left w:val="nil"/>
          <w:bottom w:val="nil"/>
          <w:right w:val="nil"/>
          <w:between w:val="nil"/>
        </w:pBdr>
        <w:spacing w:line="249" w:lineRule="auto"/>
        <w:ind w:right="115"/>
        <w:jc w:val="both"/>
        <w:rPr>
          <w:sz w:val="24"/>
          <w:szCs w:val="24"/>
        </w:rPr>
      </w:pPr>
    </w:p>
    <w:p w14:paraId="5565CF93" w14:textId="77777777" w:rsidR="0012468F" w:rsidRDefault="0012468F">
      <w:pPr>
        <w:pBdr>
          <w:top w:val="nil"/>
          <w:left w:val="nil"/>
          <w:bottom w:val="nil"/>
          <w:right w:val="nil"/>
          <w:between w:val="nil"/>
        </w:pBdr>
        <w:spacing w:line="249" w:lineRule="auto"/>
        <w:ind w:right="115"/>
        <w:jc w:val="both"/>
        <w:rPr>
          <w:sz w:val="24"/>
          <w:szCs w:val="24"/>
        </w:rPr>
      </w:pPr>
    </w:p>
    <w:p w14:paraId="3DD927A6" w14:textId="77777777" w:rsidR="0012468F" w:rsidRDefault="0012468F">
      <w:pPr>
        <w:pBdr>
          <w:top w:val="nil"/>
          <w:left w:val="nil"/>
          <w:bottom w:val="nil"/>
          <w:right w:val="nil"/>
          <w:between w:val="nil"/>
        </w:pBdr>
        <w:spacing w:line="249" w:lineRule="auto"/>
        <w:ind w:right="115"/>
        <w:jc w:val="both"/>
        <w:rPr>
          <w:sz w:val="24"/>
          <w:szCs w:val="24"/>
        </w:rPr>
      </w:pPr>
    </w:p>
    <w:p w14:paraId="4ED2DEB3" w14:textId="77777777" w:rsidR="0012468F" w:rsidRDefault="0012468F">
      <w:pPr>
        <w:pBdr>
          <w:top w:val="nil"/>
          <w:left w:val="nil"/>
          <w:bottom w:val="nil"/>
          <w:right w:val="nil"/>
          <w:between w:val="nil"/>
        </w:pBdr>
        <w:spacing w:line="249" w:lineRule="auto"/>
        <w:ind w:right="115"/>
        <w:jc w:val="both"/>
        <w:rPr>
          <w:sz w:val="24"/>
          <w:szCs w:val="24"/>
        </w:rPr>
      </w:pPr>
    </w:p>
    <w:p w14:paraId="0AB6593D" w14:textId="77777777" w:rsidR="0012468F" w:rsidRDefault="0012468F">
      <w:pPr>
        <w:pBdr>
          <w:top w:val="nil"/>
          <w:left w:val="nil"/>
          <w:bottom w:val="nil"/>
          <w:right w:val="nil"/>
          <w:between w:val="nil"/>
        </w:pBdr>
        <w:spacing w:line="249" w:lineRule="auto"/>
        <w:ind w:right="115"/>
        <w:jc w:val="both"/>
        <w:rPr>
          <w:sz w:val="24"/>
          <w:szCs w:val="24"/>
        </w:rPr>
      </w:pPr>
    </w:p>
    <w:p w14:paraId="108A3555" w14:textId="77777777" w:rsidR="0012468F" w:rsidRDefault="0012468F">
      <w:pPr>
        <w:pBdr>
          <w:top w:val="nil"/>
          <w:left w:val="nil"/>
          <w:bottom w:val="nil"/>
          <w:right w:val="nil"/>
          <w:between w:val="nil"/>
        </w:pBdr>
        <w:spacing w:line="249" w:lineRule="auto"/>
        <w:ind w:right="115"/>
        <w:jc w:val="both"/>
        <w:rPr>
          <w:sz w:val="24"/>
          <w:szCs w:val="24"/>
        </w:rPr>
      </w:pPr>
    </w:p>
    <w:p w14:paraId="212CABE3" w14:textId="77777777" w:rsidR="0012468F" w:rsidRDefault="0012468F">
      <w:pPr>
        <w:pBdr>
          <w:top w:val="nil"/>
          <w:left w:val="nil"/>
          <w:bottom w:val="nil"/>
          <w:right w:val="nil"/>
          <w:between w:val="nil"/>
        </w:pBdr>
        <w:spacing w:line="249" w:lineRule="auto"/>
        <w:ind w:right="115"/>
        <w:jc w:val="both"/>
        <w:rPr>
          <w:sz w:val="24"/>
          <w:szCs w:val="24"/>
        </w:rPr>
      </w:pPr>
    </w:p>
    <w:p w14:paraId="49CAEB2C"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08ACCA4F" w14:textId="77777777" w:rsidR="0012468F" w:rsidRDefault="0012468F">
      <w:pPr>
        <w:pBdr>
          <w:top w:val="nil"/>
          <w:left w:val="nil"/>
          <w:bottom w:val="nil"/>
          <w:right w:val="nil"/>
          <w:between w:val="nil"/>
        </w:pBdr>
        <w:spacing w:line="249" w:lineRule="auto"/>
        <w:ind w:right="115"/>
        <w:jc w:val="both"/>
        <w:rPr>
          <w:color w:val="000000"/>
          <w:sz w:val="24"/>
          <w:szCs w:val="24"/>
        </w:rPr>
      </w:pPr>
    </w:p>
    <w:p w14:paraId="67D9EB93" w14:textId="77777777" w:rsidR="0012468F" w:rsidRDefault="00FB641E">
      <w:pPr>
        <w:pBdr>
          <w:top w:val="nil"/>
          <w:left w:val="nil"/>
          <w:bottom w:val="nil"/>
          <w:right w:val="nil"/>
          <w:between w:val="nil"/>
        </w:pBdr>
        <w:spacing w:line="249" w:lineRule="auto"/>
        <w:ind w:right="115"/>
        <w:jc w:val="center"/>
        <w:rPr>
          <w:color w:val="000000"/>
          <w:sz w:val="24"/>
          <w:szCs w:val="24"/>
        </w:rPr>
      </w:pPr>
      <w:r>
        <w:rPr>
          <w:color w:val="000000"/>
          <w:sz w:val="24"/>
          <w:szCs w:val="24"/>
        </w:rPr>
        <w:t>Exhibit A</w:t>
      </w:r>
    </w:p>
    <w:sectPr w:rsidR="0012468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E5D92" w14:textId="77777777" w:rsidR="00FB641E" w:rsidRDefault="00FB641E">
      <w:r>
        <w:separator/>
      </w:r>
    </w:p>
  </w:endnote>
  <w:endnote w:type="continuationSeparator" w:id="0">
    <w:p w14:paraId="10561E58" w14:textId="77777777" w:rsidR="00FB641E" w:rsidRDefault="00FB6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4850" w14:textId="77777777" w:rsidR="0012468F" w:rsidRDefault="0012468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0DA5" w14:textId="77777777" w:rsidR="0012468F" w:rsidRDefault="0012468F">
    <w:pPr>
      <w:pBdr>
        <w:top w:val="nil"/>
        <w:left w:val="nil"/>
        <w:bottom w:val="nil"/>
        <w:right w:val="nil"/>
        <w:between w:val="nil"/>
      </w:pBdr>
      <w:tabs>
        <w:tab w:val="center" w:pos="4680"/>
        <w:tab w:val="right" w:pos="9360"/>
      </w:tabs>
      <w:jc w:val="right"/>
      <w:rPr>
        <w:color w:val="000000"/>
      </w:rPr>
    </w:pPr>
  </w:p>
  <w:p w14:paraId="1DCF4B96" w14:textId="77777777" w:rsidR="0012468F" w:rsidRDefault="0012468F">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90014" w14:textId="77777777" w:rsidR="0012468F" w:rsidRDefault="0012468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331BE" w14:textId="77777777" w:rsidR="00FB641E" w:rsidRDefault="00FB641E">
      <w:r>
        <w:separator/>
      </w:r>
    </w:p>
  </w:footnote>
  <w:footnote w:type="continuationSeparator" w:id="0">
    <w:p w14:paraId="4B541F30" w14:textId="77777777" w:rsidR="00FB641E" w:rsidRDefault="00FB6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F264" w14:textId="77777777" w:rsidR="0012468F" w:rsidRDefault="0012468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B69F" w14:textId="77777777" w:rsidR="0012468F" w:rsidRDefault="0012468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8DFA8" w14:textId="77777777" w:rsidR="0012468F" w:rsidRDefault="0012468F">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27"/>
    <w:multiLevelType w:val="multilevel"/>
    <w:tmpl w:val="A4A25D8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452309"/>
    <w:multiLevelType w:val="multilevel"/>
    <w:tmpl w:val="851045BC"/>
    <w:lvl w:ilvl="0">
      <w:start w:val="1"/>
      <w:numFmt w:val="upperLetter"/>
      <w:lvlText w:val="%1."/>
      <w:lvlJc w:val="left"/>
      <w:pPr>
        <w:ind w:left="842" w:hanging="360"/>
      </w:pPr>
      <w:rPr>
        <w:rFonts w:ascii="Times New Roman" w:eastAsia="Times New Roman" w:hAnsi="Times New Roman" w:cs="Times New Roman"/>
        <w:sz w:val="24"/>
        <w:szCs w:val="24"/>
      </w:rPr>
    </w:lvl>
    <w:lvl w:ilvl="1">
      <w:start w:val="1"/>
      <w:numFmt w:val="bullet"/>
      <w:lvlText w:val="•"/>
      <w:lvlJc w:val="left"/>
      <w:pPr>
        <w:ind w:left="1716" w:hanging="360"/>
      </w:pPr>
    </w:lvl>
    <w:lvl w:ilvl="2">
      <w:start w:val="1"/>
      <w:numFmt w:val="bullet"/>
      <w:lvlText w:val="•"/>
      <w:lvlJc w:val="left"/>
      <w:pPr>
        <w:ind w:left="2592" w:hanging="360"/>
      </w:pPr>
    </w:lvl>
    <w:lvl w:ilvl="3">
      <w:start w:val="1"/>
      <w:numFmt w:val="bullet"/>
      <w:lvlText w:val="•"/>
      <w:lvlJc w:val="left"/>
      <w:pPr>
        <w:ind w:left="3468" w:hanging="360"/>
      </w:pPr>
    </w:lvl>
    <w:lvl w:ilvl="4">
      <w:start w:val="1"/>
      <w:numFmt w:val="bullet"/>
      <w:lvlText w:val="•"/>
      <w:lvlJc w:val="left"/>
      <w:pPr>
        <w:ind w:left="4344" w:hanging="360"/>
      </w:pPr>
    </w:lvl>
    <w:lvl w:ilvl="5">
      <w:start w:val="1"/>
      <w:numFmt w:val="bullet"/>
      <w:lvlText w:val="•"/>
      <w:lvlJc w:val="left"/>
      <w:pPr>
        <w:ind w:left="5220" w:hanging="360"/>
      </w:pPr>
    </w:lvl>
    <w:lvl w:ilvl="6">
      <w:start w:val="1"/>
      <w:numFmt w:val="bullet"/>
      <w:lvlText w:val="•"/>
      <w:lvlJc w:val="left"/>
      <w:pPr>
        <w:ind w:left="6096" w:hanging="360"/>
      </w:pPr>
    </w:lvl>
    <w:lvl w:ilvl="7">
      <w:start w:val="1"/>
      <w:numFmt w:val="bullet"/>
      <w:lvlText w:val="•"/>
      <w:lvlJc w:val="left"/>
      <w:pPr>
        <w:ind w:left="6972" w:hanging="360"/>
      </w:pPr>
    </w:lvl>
    <w:lvl w:ilvl="8">
      <w:start w:val="1"/>
      <w:numFmt w:val="bullet"/>
      <w:lvlText w:val="•"/>
      <w:lvlJc w:val="left"/>
      <w:pPr>
        <w:ind w:left="7848" w:hanging="360"/>
      </w:pPr>
    </w:lvl>
  </w:abstractNum>
  <w:abstractNum w:abstractNumId="2" w15:restartNumberingAfterBreak="0">
    <w:nsid w:val="342E12F2"/>
    <w:multiLevelType w:val="multilevel"/>
    <w:tmpl w:val="F77E308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67D3EB9"/>
    <w:multiLevelType w:val="multilevel"/>
    <w:tmpl w:val="F7B47EC8"/>
    <w:lvl w:ilvl="0">
      <w:start w:val="1"/>
      <w:numFmt w:val="upperLetter"/>
      <w:lvlText w:val="%1."/>
      <w:lvlJc w:val="left"/>
      <w:pPr>
        <w:ind w:left="842" w:hanging="420"/>
      </w:pPr>
      <w:rPr>
        <w:rFonts w:ascii="Times New Roman" w:eastAsia="Times New Roman" w:hAnsi="Times New Roman" w:cs="Times New Roman"/>
        <w:sz w:val="24"/>
        <w:szCs w:val="24"/>
      </w:rPr>
    </w:lvl>
    <w:lvl w:ilvl="1">
      <w:start w:val="1"/>
      <w:numFmt w:val="bullet"/>
      <w:lvlText w:val="•"/>
      <w:lvlJc w:val="left"/>
      <w:pPr>
        <w:ind w:left="1716" w:hanging="420"/>
      </w:pPr>
    </w:lvl>
    <w:lvl w:ilvl="2">
      <w:start w:val="1"/>
      <w:numFmt w:val="bullet"/>
      <w:lvlText w:val="•"/>
      <w:lvlJc w:val="left"/>
      <w:pPr>
        <w:ind w:left="2592" w:hanging="420"/>
      </w:pPr>
    </w:lvl>
    <w:lvl w:ilvl="3">
      <w:start w:val="1"/>
      <w:numFmt w:val="bullet"/>
      <w:lvlText w:val="•"/>
      <w:lvlJc w:val="left"/>
      <w:pPr>
        <w:ind w:left="3468" w:hanging="420"/>
      </w:pPr>
    </w:lvl>
    <w:lvl w:ilvl="4">
      <w:start w:val="1"/>
      <w:numFmt w:val="bullet"/>
      <w:lvlText w:val="•"/>
      <w:lvlJc w:val="left"/>
      <w:pPr>
        <w:ind w:left="4344" w:hanging="420"/>
      </w:pPr>
    </w:lvl>
    <w:lvl w:ilvl="5">
      <w:start w:val="1"/>
      <w:numFmt w:val="bullet"/>
      <w:lvlText w:val="•"/>
      <w:lvlJc w:val="left"/>
      <w:pPr>
        <w:ind w:left="5220" w:hanging="420"/>
      </w:pPr>
    </w:lvl>
    <w:lvl w:ilvl="6">
      <w:start w:val="1"/>
      <w:numFmt w:val="bullet"/>
      <w:lvlText w:val="•"/>
      <w:lvlJc w:val="left"/>
      <w:pPr>
        <w:ind w:left="6096" w:hanging="420"/>
      </w:pPr>
    </w:lvl>
    <w:lvl w:ilvl="7">
      <w:start w:val="1"/>
      <w:numFmt w:val="bullet"/>
      <w:lvlText w:val="•"/>
      <w:lvlJc w:val="left"/>
      <w:pPr>
        <w:ind w:left="6972" w:hanging="420"/>
      </w:pPr>
    </w:lvl>
    <w:lvl w:ilvl="8">
      <w:start w:val="1"/>
      <w:numFmt w:val="bullet"/>
      <w:lvlText w:val="•"/>
      <w:lvlJc w:val="left"/>
      <w:pPr>
        <w:ind w:left="7848" w:hanging="420"/>
      </w:pPr>
    </w:lvl>
  </w:abstractNum>
  <w:abstractNum w:abstractNumId="4" w15:restartNumberingAfterBreak="0">
    <w:nsid w:val="75A92051"/>
    <w:multiLevelType w:val="multilevel"/>
    <w:tmpl w:val="1A86CC96"/>
    <w:lvl w:ilvl="0">
      <w:start w:val="1"/>
      <w:numFmt w:val="upperLetter"/>
      <w:lvlText w:val="%1."/>
      <w:lvlJc w:val="left"/>
      <w:pPr>
        <w:ind w:left="842" w:hanging="420"/>
      </w:pPr>
      <w:rPr>
        <w:rFonts w:ascii="Times New Roman" w:eastAsia="Times New Roman" w:hAnsi="Times New Roman" w:cs="Times New Roman"/>
        <w:sz w:val="24"/>
        <w:szCs w:val="24"/>
      </w:rPr>
    </w:lvl>
    <w:lvl w:ilvl="1">
      <w:start w:val="1"/>
      <w:numFmt w:val="bullet"/>
      <w:lvlText w:val="•"/>
      <w:lvlJc w:val="left"/>
      <w:pPr>
        <w:ind w:left="1716" w:hanging="420"/>
      </w:pPr>
    </w:lvl>
    <w:lvl w:ilvl="2">
      <w:start w:val="1"/>
      <w:numFmt w:val="bullet"/>
      <w:lvlText w:val="•"/>
      <w:lvlJc w:val="left"/>
      <w:pPr>
        <w:ind w:left="2592" w:hanging="420"/>
      </w:pPr>
    </w:lvl>
    <w:lvl w:ilvl="3">
      <w:start w:val="1"/>
      <w:numFmt w:val="bullet"/>
      <w:lvlText w:val="•"/>
      <w:lvlJc w:val="left"/>
      <w:pPr>
        <w:ind w:left="3468" w:hanging="420"/>
      </w:pPr>
    </w:lvl>
    <w:lvl w:ilvl="4">
      <w:start w:val="1"/>
      <w:numFmt w:val="bullet"/>
      <w:lvlText w:val="•"/>
      <w:lvlJc w:val="left"/>
      <w:pPr>
        <w:ind w:left="4344" w:hanging="420"/>
      </w:pPr>
    </w:lvl>
    <w:lvl w:ilvl="5">
      <w:start w:val="1"/>
      <w:numFmt w:val="bullet"/>
      <w:lvlText w:val="•"/>
      <w:lvlJc w:val="left"/>
      <w:pPr>
        <w:ind w:left="5220" w:hanging="420"/>
      </w:pPr>
    </w:lvl>
    <w:lvl w:ilvl="6">
      <w:start w:val="1"/>
      <w:numFmt w:val="bullet"/>
      <w:lvlText w:val="•"/>
      <w:lvlJc w:val="left"/>
      <w:pPr>
        <w:ind w:left="6096" w:hanging="420"/>
      </w:pPr>
    </w:lvl>
    <w:lvl w:ilvl="7">
      <w:start w:val="1"/>
      <w:numFmt w:val="bullet"/>
      <w:lvlText w:val="•"/>
      <w:lvlJc w:val="left"/>
      <w:pPr>
        <w:ind w:left="6972" w:hanging="420"/>
      </w:pPr>
    </w:lvl>
    <w:lvl w:ilvl="8">
      <w:start w:val="1"/>
      <w:numFmt w:val="bullet"/>
      <w:lvlText w:val="•"/>
      <w:lvlJc w:val="left"/>
      <w:pPr>
        <w:ind w:left="7848" w:hanging="42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68F"/>
    <w:rsid w:val="000927F7"/>
    <w:rsid w:val="0012468F"/>
    <w:rsid w:val="00543905"/>
    <w:rsid w:val="00FB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7170"/>
  <w15:docId w15:val="{0AF46949-0313-47A8-BD0A-6DDFD86A9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22"/>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2" w:right="117" w:hanging="360"/>
    </w:pPr>
  </w:style>
  <w:style w:type="paragraph" w:customStyle="1" w:styleId="TableParagraph">
    <w:name w:val="Table Paragraph"/>
    <w:basedOn w:val="Normal"/>
    <w:uiPriority w:val="1"/>
    <w:qFormat/>
  </w:style>
  <w:style w:type="paragraph" w:customStyle="1" w:styleId="Default">
    <w:name w:val="Default"/>
    <w:rsid w:val="004746A8"/>
    <w:pPr>
      <w:widowControl/>
      <w:adjustRightInd w:val="0"/>
    </w:pPr>
    <w:rPr>
      <w:color w:val="000000"/>
      <w:sz w:val="24"/>
      <w:szCs w:val="24"/>
    </w:rPr>
  </w:style>
  <w:style w:type="character" w:styleId="CommentReference">
    <w:name w:val="annotation reference"/>
    <w:basedOn w:val="DefaultParagraphFont"/>
    <w:uiPriority w:val="99"/>
    <w:semiHidden/>
    <w:unhideWhenUsed/>
    <w:rsid w:val="004746A8"/>
    <w:rPr>
      <w:sz w:val="16"/>
      <w:szCs w:val="16"/>
    </w:rPr>
  </w:style>
  <w:style w:type="paragraph" w:styleId="CommentText">
    <w:name w:val="annotation text"/>
    <w:basedOn w:val="Normal"/>
    <w:link w:val="CommentTextChar"/>
    <w:uiPriority w:val="99"/>
    <w:semiHidden/>
    <w:unhideWhenUsed/>
    <w:rsid w:val="004746A8"/>
    <w:rPr>
      <w:sz w:val="20"/>
      <w:szCs w:val="20"/>
    </w:rPr>
  </w:style>
  <w:style w:type="character" w:customStyle="1" w:styleId="CommentTextChar">
    <w:name w:val="Comment Text Char"/>
    <w:basedOn w:val="DefaultParagraphFont"/>
    <w:link w:val="CommentText"/>
    <w:uiPriority w:val="99"/>
    <w:semiHidden/>
    <w:rsid w:val="004746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746A8"/>
    <w:rPr>
      <w:b/>
      <w:bCs/>
    </w:rPr>
  </w:style>
  <w:style w:type="character" w:customStyle="1" w:styleId="CommentSubjectChar">
    <w:name w:val="Comment Subject Char"/>
    <w:basedOn w:val="CommentTextChar"/>
    <w:link w:val="CommentSubject"/>
    <w:uiPriority w:val="99"/>
    <w:semiHidden/>
    <w:rsid w:val="004746A8"/>
    <w:rPr>
      <w:rFonts w:ascii="Times New Roman" w:eastAsia="Times New Roman" w:hAnsi="Times New Roman" w:cs="Times New Roman"/>
      <w:b/>
      <w:bCs/>
      <w:sz w:val="20"/>
      <w:szCs w:val="20"/>
    </w:rPr>
  </w:style>
  <w:style w:type="paragraph" w:styleId="Revision">
    <w:name w:val="Revision"/>
    <w:hidden/>
    <w:uiPriority w:val="99"/>
    <w:semiHidden/>
    <w:rsid w:val="004746A8"/>
    <w:pPr>
      <w:widowControl/>
    </w:pPr>
  </w:style>
  <w:style w:type="paragraph" w:styleId="Header">
    <w:name w:val="header"/>
    <w:basedOn w:val="Normal"/>
    <w:link w:val="HeaderChar"/>
    <w:uiPriority w:val="99"/>
    <w:unhideWhenUsed/>
    <w:rsid w:val="005575C7"/>
    <w:pPr>
      <w:tabs>
        <w:tab w:val="center" w:pos="4680"/>
        <w:tab w:val="right" w:pos="9360"/>
      </w:tabs>
    </w:pPr>
  </w:style>
  <w:style w:type="character" w:customStyle="1" w:styleId="HeaderChar">
    <w:name w:val="Header Char"/>
    <w:basedOn w:val="DefaultParagraphFont"/>
    <w:link w:val="Header"/>
    <w:uiPriority w:val="99"/>
    <w:rsid w:val="005575C7"/>
    <w:rPr>
      <w:rFonts w:ascii="Times New Roman" w:eastAsia="Times New Roman" w:hAnsi="Times New Roman" w:cs="Times New Roman"/>
    </w:rPr>
  </w:style>
  <w:style w:type="paragraph" w:styleId="Footer">
    <w:name w:val="footer"/>
    <w:basedOn w:val="Normal"/>
    <w:link w:val="FooterChar"/>
    <w:uiPriority w:val="99"/>
    <w:unhideWhenUsed/>
    <w:rsid w:val="005575C7"/>
    <w:pPr>
      <w:tabs>
        <w:tab w:val="center" w:pos="4680"/>
        <w:tab w:val="right" w:pos="9360"/>
      </w:tabs>
    </w:pPr>
  </w:style>
  <w:style w:type="character" w:customStyle="1" w:styleId="FooterChar">
    <w:name w:val="Footer Char"/>
    <w:basedOn w:val="DefaultParagraphFont"/>
    <w:link w:val="Footer"/>
    <w:uiPriority w:val="99"/>
    <w:rsid w:val="005575C7"/>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17N3VtWHVhquNLjyCSy7eQIjmA==">AMUW2mV9UjzG1GVRwM1wl+1IOjNwp7RM0NS4zut5JvTv9Bqo3TnHokU9XcGZJwY022BJAGcjQHvpEa3NnnVYS7O84KJT4TlSbuCfJkSgoKzxZmX6g9mfUDk=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2402</Words>
  <Characters>13694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 Senkevech</cp:lastModifiedBy>
  <cp:revision>2</cp:revision>
  <dcterms:created xsi:type="dcterms:W3CDTF">2021-11-24T02:43:00Z</dcterms:created>
  <dcterms:modified xsi:type="dcterms:W3CDTF">2021-11-24T02:43:00Z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2021-09-15T00:00:00Z</vt:filetime>
  </property>
  <property fmtid="{D5CDD505-2E9C-101B-9397-08002B2CF9AE}" pid="3" name="Creator">
    <vt:lpwstr>Word</vt:lpwstr>
  </property>
  <property fmtid="{D5CDD505-2E9C-101B-9397-08002B2CF9AE}" pid="4" name="LastSaved">
    <vt:filetime>2021-09-16T00:00:00Z</vt:filetime>
  </property>
</Properties>
</file>